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35F" w:rsidRPr="00306356" w:rsidRDefault="00EB3A8C" w:rsidP="00306356">
      <w:pPr>
        <w:spacing w:line="480" w:lineRule="auto"/>
        <w:jc w:val="center"/>
        <w:rPr>
          <w:rFonts w:ascii="Times New Roman" w:hAnsi="Times New Roman" w:cs="Times New Roman"/>
          <w:b/>
          <w:sz w:val="24"/>
          <w:szCs w:val="24"/>
        </w:rPr>
      </w:pPr>
      <w:r w:rsidRPr="00306356">
        <w:rPr>
          <w:rFonts w:ascii="Times New Roman" w:hAnsi="Times New Roman" w:cs="Times New Roman"/>
          <w:b/>
          <w:sz w:val="24"/>
          <w:szCs w:val="24"/>
        </w:rPr>
        <w:t>BAB I</w:t>
      </w:r>
      <w:r w:rsidR="00B838C6" w:rsidRPr="00306356">
        <w:rPr>
          <w:rFonts w:ascii="Times New Roman" w:hAnsi="Times New Roman" w:cs="Times New Roman"/>
          <w:b/>
          <w:sz w:val="24"/>
          <w:szCs w:val="24"/>
        </w:rPr>
        <w:t>I</w:t>
      </w:r>
    </w:p>
    <w:p w:rsidR="00EB3A8C" w:rsidRDefault="00B838C6" w:rsidP="005649B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TINJAUAN PUSTAKA, KERANGKA PEMIKIRAN, DAN HIPOTESIS PENELITIAN</w:t>
      </w:r>
    </w:p>
    <w:p w:rsidR="00DC178C" w:rsidRPr="00EB3A8C" w:rsidRDefault="00DC178C" w:rsidP="00DC178C">
      <w:pPr>
        <w:spacing w:line="240" w:lineRule="auto"/>
        <w:jc w:val="center"/>
        <w:rPr>
          <w:rFonts w:ascii="Times New Roman" w:hAnsi="Times New Roman" w:cs="Times New Roman"/>
          <w:b/>
          <w:sz w:val="24"/>
          <w:szCs w:val="24"/>
        </w:rPr>
      </w:pPr>
    </w:p>
    <w:p w:rsidR="00C4453E" w:rsidRPr="0017183C" w:rsidRDefault="006A7E82" w:rsidP="00503F85">
      <w:pPr>
        <w:pStyle w:val="ListParagraph"/>
        <w:numPr>
          <w:ilvl w:val="1"/>
          <w:numId w:val="23"/>
        </w:num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sidR="00B838C6" w:rsidRPr="0017183C">
        <w:rPr>
          <w:rFonts w:ascii="Times New Roman" w:hAnsi="Times New Roman" w:cs="Times New Roman"/>
          <w:b/>
          <w:sz w:val="24"/>
          <w:szCs w:val="24"/>
        </w:rPr>
        <w:t>Tinjauan Pustaka</w:t>
      </w:r>
    </w:p>
    <w:p w:rsidR="00D515FC" w:rsidRDefault="006A7E82" w:rsidP="005649B0">
      <w:pPr>
        <w:spacing w:line="240" w:lineRule="auto"/>
        <w:rPr>
          <w:rFonts w:ascii="Times New Roman" w:hAnsi="Times New Roman" w:cs="Times New Roman"/>
          <w:b/>
          <w:sz w:val="24"/>
          <w:szCs w:val="24"/>
        </w:rPr>
      </w:pPr>
      <w:r>
        <w:rPr>
          <w:rFonts w:ascii="Times New Roman" w:hAnsi="Times New Roman" w:cs="Times New Roman"/>
          <w:b/>
          <w:sz w:val="24"/>
          <w:szCs w:val="24"/>
        </w:rPr>
        <w:t>2.1.1</w:t>
      </w:r>
      <w:r>
        <w:rPr>
          <w:rFonts w:ascii="Times New Roman" w:hAnsi="Times New Roman" w:cs="Times New Roman"/>
          <w:b/>
          <w:sz w:val="24"/>
          <w:szCs w:val="24"/>
        </w:rPr>
        <w:tab/>
      </w:r>
      <w:r w:rsidR="00D515FC">
        <w:rPr>
          <w:rFonts w:ascii="Times New Roman" w:hAnsi="Times New Roman" w:cs="Times New Roman"/>
          <w:b/>
          <w:sz w:val="24"/>
          <w:szCs w:val="24"/>
        </w:rPr>
        <w:t>Akuntansi</w:t>
      </w:r>
    </w:p>
    <w:p w:rsidR="00D515FC" w:rsidRDefault="0076445A" w:rsidP="005649B0">
      <w:pPr>
        <w:spacing w:line="240" w:lineRule="auto"/>
        <w:rPr>
          <w:rFonts w:ascii="Times New Roman" w:hAnsi="Times New Roman" w:cs="Times New Roman"/>
          <w:b/>
          <w:sz w:val="24"/>
          <w:szCs w:val="24"/>
        </w:rPr>
      </w:pPr>
      <w:r>
        <w:rPr>
          <w:rFonts w:ascii="Times New Roman" w:hAnsi="Times New Roman" w:cs="Times New Roman"/>
          <w:b/>
          <w:sz w:val="24"/>
          <w:szCs w:val="24"/>
        </w:rPr>
        <w:t>2.</w:t>
      </w:r>
      <w:r w:rsidR="006A7E82">
        <w:rPr>
          <w:rFonts w:ascii="Times New Roman" w:hAnsi="Times New Roman" w:cs="Times New Roman"/>
          <w:b/>
          <w:sz w:val="24"/>
          <w:szCs w:val="24"/>
        </w:rPr>
        <w:t>1.1.1</w:t>
      </w:r>
      <w:r w:rsidR="006A7E82">
        <w:rPr>
          <w:rFonts w:ascii="Times New Roman" w:hAnsi="Times New Roman" w:cs="Times New Roman"/>
          <w:b/>
          <w:sz w:val="24"/>
          <w:szCs w:val="24"/>
        </w:rPr>
        <w:tab/>
      </w:r>
      <w:r w:rsidR="00D515FC">
        <w:rPr>
          <w:rFonts w:ascii="Times New Roman" w:hAnsi="Times New Roman" w:cs="Times New Roman"/>
          <w:b/>
          <w:sz w:val="24"/>
          <w:szCs w:val="24"/>
        </w:rPr>
        <w:t>Pengertian Akuntansi</w:t>
      </w:r>
    </w:p>
    <w:p w:rsidR="003A4497" w:rsidRPr="003A4497" w:rsidRDefault="003A5767" w:rsidP="006A7E8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Akuntansi sering juga disebut sebagai “bahasanya dunia usaha” disebut demikian karena melalui akuntansilah informasi dikomunikasikan kepada pihak-pihak yang berkepentingan, untuk mengambil keputusan dan mengetahui keadaan suatu peusahaan.</w:t>
      </w:r>
      <w:r w:rsidR="005649B0">
        <w:rPr>
          <w:rFonts w:ascii="Times New Roman" w:hAnsi="Times New Roman" w:cs="Times New Roman"/>
          <w:sz w:val="24"/>
          <w:szCs w:val="24"/>
        </w:rPr>
        <w:tab/>
      </w:r>
      <w:r w:rsidR="005649B0">
        <w:rPr>
          <w:rFonts w:ascii="Times New Roman" w:hAnsi="Times New Roman" w:cs="Times New Roman"/>
          <w:sz w:val="24"/>
          <w:szCs w:val="24"/>
        </w:rPr>
        <w:tab/>
      </w:r>
      <w:r w:rsidR="005649B0">
        <w:rPr>
          <w:rFonts w:ascii="Times New Roman" w:hAnsi="Times New Roman" w:cs="Times New Roman"/>
          <w:sz w:val="24"/>
          <w:szCs w:val="24"/>
        </w:rPr>
        <w:tab/>
      </w:r>
      <w:r w:rsidR="005649B0">
        <w:rPr>
          <w:rFonts w:ascii="Times New Roman" w:hAnsi="Times New Roman" w:cs="Times New Roman"/>
          <w:sz w:val="24"/>
          <w:szCs w:val="24"/>
        </w:rPr>
        <w:tab/>
      </w:r>
      <w:r w:rsidR="005649B0">
        <w:rPr>
          <w:rFonts w:ascii="Times New Roman" w:hAnsi="Times New Roman" w:cs="Times New Roman"/>
          <w:sz w:val="24"/>
          <w:szCs w:val="24"/>
        </w:rPr>
        <w:tab/>
      </w:r>
      <w:r w:rsidR="005649B0">
        <w:rPr>
          <w:rFonts w:ascii="Times New Roman" w:hAnsi="Times New Roman" w:cs="Times New Roman"/>
          <w:sz w:val="24"/>
          <w:szCs w:val="24"/>
        </w:rPr>
        <w:tab/>
      </w:r>
      <w:r w:rsidR="005649B0">
        <w:rPr>
          <w:rFonts w:ascii="Times New Roman" w:hAnsi="Times New Roman" w:cs="Times New Roman"/>
          <w:sz w:val="24"/>
          <w:szCs w:val="24"/>
        </w:rPr>
        <w:tab/>
      </w:r>
      <w:r w:rsidR="003A4497">
        <w:rPr>
          <w:rFonts w:ascii="Times New Roman" w:hAnsi="Times New Roman" w:cs="Times New Roman"/>
          <w:sz w:val="24"/>
          <w:szCs w:val="24"/>
        </w:rPr>
        <w:tab/>
      </w:r>
      <w:r w:rsidR="005649B0">
        <w:rPr>
          <w:rFonts w:ascii="Times New Roman" w:hAnsi="Times New Roman" w:cs="Times New Roman"/>
          <w:sz w:val="24"/>
          <w:szCs w:val="24"/>
        </w:rPr>
        <w:t xml:space="preserve">Pengertian akuntansi menurut </w:t>
      </w:r>
      <w:r w:rsidR="002752E3">
        <w:rPr>
          <w:rFonts w:ascii="Times New Roman" w:hAnsi="Times New Roman" w:cs="Times New Roman"/>
          <w:sz w:val="24"/>
          <w:szCs w:val="24"/>
        </w:rPr>
        <w:t xml:space="preserve">Soemarso (2009;14) dalam buku “Akuntansi Suatu Pengantar” menyatakan </w:t>
      </w:r>
      <w:r w:rsidR="003A4497" w:rsidRPr="003A4497">
        <w:rPr>
          <w:rFonts w:ascii="Times New Roman" w:hAnsi="Times New Roman" w:cs="Times New Roman"/>
          <w:sz w:val="24"/>
          <w:szCs w:val="24"/>
        </w:rPr>
        <w:t>bahwa:</w:t>
      </w:r>
    </w:p>
    <w:p w:rsidR="003A4497" w:rsidRDefault="003A4497" w:rsidP="006A7E82">
      <w:pPr>
        <w:spacing w:after="0" w:line="240" w:lineRule="auto"/>
        <w:ind w:left="1020"/>
        <w:jc w:val="both"/>
        <w:rPr>
          <w:rFonts w:ascii="Times New Roman" w:hAnsi="Times New Roman" w:cs="Times New Roman"/>
          <w:sz w:val="24"/>
          <w:szCs w:val="24"/>
        </w:rPr>
      </w:pPr>
      <w:r w:rsidRPr="003A4497">
        <w:rPr>
          <w:rFonts w:ascii="Times New Roman" w:hAnsi="Times New Roman" w:cs="Times New Roman"/>
          <w:sz w:val="24"/>
          <w:szCs w:val="24"/>
        </w:rPr>
        <w:t xml:space="preserve">“Akuntansi </w:t>
      </w:r>
      <w:r w:rsidRPr="003A4497">
        <w:rPr>
          <w:rFonts w:ascii="Times New Roman" w:hAnsi="Times New Roman" w:cs="Times New Roman"/>
          <w:i/>
          <w:sz w:val="24"/>
          <w:szCs w:val="24"/>
        </w:rPr>
        <w:t>(accounting)</w:t>
      </w:r>
      <w:r w:rsidRPr="003A4497">
        <w:rPr>
          <w:rFonts w:ascii="Times New Roman" w:hAnsi="Times New Roman" w:cs="Times New Roman"/>
          <w:sz w:val="24"/>
          <w:szCs w:val="24"/>
        </w:rPr>
        <w:t xml:space="preserve"> adalah </w:t>
      </w:r>
      <w:r w:rsidR="004E0A7A">
        <w:rPr>
          <w:rFonts w:ascii="Times New Roman" w:hAnsi="Times New Roman" w:cs="Times New Roman"/>
          <w:sz w:val="24"/>
          <w:szCs w:val="24"/>
        </w:rPr>
        <w:t xml:space="preserve">suatu disiplin yang menyediakan </w:t>
      </w:r>
      <w:r w:rsidRPr="003A4497">
        <w:rPr>
          <w:rFonts w:ascii="Times New Roman" w:hAnsi="Times New Roman" w:cs="Times New Roman"/>
          <w:sz w:val="24"/>
          <w:szCs w:val="24"/>
        </w:rPr>
        <w:t>informasi penting sehingga memungkinkan adanya pelaksanaan dan penilaian jalannya peruahaan secara efesien</w:t>
      </w:r>
      <w:r w:rsidR="00FE3A08">
        <w:rPr>
          <w:rFonts w:ascii="Times New Roman" w:hAnsi="Times New Roman" w:cs="Times New Roman"/>
          <w:sz w:val="24"/>
          <w:szCs w:val="24"/>
        </w:rPr>
        <w:t>.”</w:t>
      </w:r>
    </w:p>
    <w:p w:rsidR="003A4497" w:rsidRDefault="003A4497" w:rsidP="006A7E82">
      <w:pPr>
        <w:spacing w:after="0" w:line="240" w:lineRule="auto"/>
        <w:ind w:left="720"/>
        <w:jc w:val="both"/>
        <w:rPr>
          <w:rFonts w:ascii="Times New Roman" w:hAnsi="Times New Roman" w:cs="Times New Roman"/>
          <w:sz w:val="24"/>
          <w:szCs w:val="24"/>
        </w:rPr>
      </w:pPr>
    </w:p>
    <w:p w:rsidR="003A4497" w:rsidRPr="00D75E5A" w:rsidRDefault="003A4497" w:rsidP="006A7E82">
      <w:pPr>
        <w:spacing w:before="240" w:after="0" w:line="480" w:lineRule="auto"/>
        <w:ind w:firstLine="720"/>
        <w:contextualSpacing/>
        <w:jc w:val="both"/>
        <w:rPr>
          <w:rFonts w:ascii="Arial" w:eastAsia="Times New Roman" w:hAnsi="Arial" w:cs="Arial"/>
          <w:sz w:val="24"/>
          <w:szCs w:val="24"/>
        </w:rPr>
      </w:pPr>
      <w:r w:rsidRPr="003A4497">
        <w:rPr>
          <w:rFonts w:ascii="Times New Roman" w:eastAsia="Times New Roman" w:hAnsi="Times New Roman" w:cs="Times New Roman"/>
          <w:sz w:val="24"/>
          <w:szCs w:val="24"/>
        </w:rPr>
        <w:t>Selanjutnya pengertian akuntansi menurut Charles T. Horngren, dan Walter T.Harrison Jr. (Horngren Harrison dalam bukunya “</w:t>
      </w:r>
      <w:r w:rsidRPr="003A4497">
        <w:rPr>
          <w:rFonts w:ascii="Times New Roman" w:eastAsia="Times New Roman" w:hAnsi="Times New Roman" w:cs="Times New Roman"/>
          <w:i/>
          <w:iCs/>
          <w:sz w:val="24"/>
          <w:szCs w:val="24"/>
        </w:rPr>
        <w:t>Akuntans</w:t>
      </w:r>
      <w:r w:rsidRPr="003A4497">
        <w:rPr>
          <w:rFonts w:ascii="Times New Roman" w:eastAsia="Times New Roman" w:hAnsi="Times New Roman" w:cs="Times New Roman"/>
          <w:sz w:val="24"/>
          <w:szCs w:val="24"/>
        </w:rPr>
        <w:t>i” Jilid satu (2007:4) menyatakan bahwa:</w:t>
      </w:r>
      <w:r w:rsidRPr="00D75E5A">
        <w:rPr>
          <w:rFonts w:ascii="Arial" w:eastAsia="Times New Roman" w:hAnsi="Arial" w:cs="Arial"/>
          <w:sz w:val="24"/>
          <w:szCs w:val="24"/>
        </w:rPr>
        <w:t xml:space="preserve"> </w:t>
      </w:r>
    </w:p>
    <w:p w:rsidR="0093506E" w:rsidRDefault="003A4497" w:rsidP="006A7E82">
      <w:pPr>
        <w:spacing w:after="0" w:line="240" w:lineRule="auto"/>
        <w:ind w:left="1020"/>
        <w:jc w:val="both"/>
        <w:rPr>
          <w:rFonts w:ascii="Times New Roman" w:eastAsia="Times New Roman" w:hAnsi="Times New Roman" w:cs="Times New Roman"/>
          <w:sz w:val="24"/>
          <w:szCs w:val="24"/>
        </w:rPr>
      </w:pPr>
      <w:r w:rsidRPr="003A4497">
        <w:rPr>
          <w:rFonts w:ascii="Times New Roman" w:eastAsia="Times New Roman" w:hAnsi="Times New Roman" w:cs="Times New Roman"/>
          <w:sz w:val="24"/>
          <w:szCs w:val="24"/>
        </w:rPr>
        <w:t xml:space="preserve">“Akuntansi adalah sistem informasi yang mengukur aktivitas bisnis, </w:t>
      </w:r>
      <w:r w:rsidR="009F1EB4">
        <w:rPr>
          <w:rFonts w:ascii="Times New Roman" w:eastAsia="Times New Roman" w:hAnsi="Times New Roman" w:cs="Times New Roman"/>
          <w:sz w:val="24"/>
          <w:szCs w:val="24"/>
        </w:rPr>
        <w:t xml:space="preserve">memproses data menjadi laporan, </w:t>
      </w:r>
      <w:r w:rsidRPr="003A4497">
        <w:rPr>
          <w:rFonts w:ascii="Times New Roman" w:eastAsia="Times New Roman" w:hAnsi="Times New Roman" w:cs="Times New Roman"/>
          <w:sz w:val="24"/>
          <w:szCs w:val="24"/>
        </w:rPr>
        <w:t>dan mengkomunikasikan hasilnya kepada para pengambil keputusan.”</w:t>
      </w:r>
    </w:p>
    <w:p w:rsidR="009F1EB4" w:rsidRDefault="009F1EB4" w:rsidP="006A7E82">
      <w:pPr>
        <w:spacing w:after="0" w:line="240" w:lineRule="auto"/>
        <w:jc w:val="both"/>
        <w:rPr>
          <w:rFonts w:ascii="Times New Roman" w:eastAsia="Times New Roman" w:hAnsi="Times New Roman" w:cs="Times New Roman"/>
          <w:sz w:val="24"/>
          <w:szCs w:val="24"/>
        </w:rPr>
      </w:pPr>
    </w:p>
    <w:p w:rsidR="009F1EB4" w:rsidRPr="009F1EB4" w:rsidRDefault="009F1EB4" w:rsidP="006A7E82">
      <w:pPr>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Sedangkan pengertian akuntansi menurut </w:t>
      </w:r>
      <w:r w:rsidRPr="009F1EB4">
        <w:rPr>
          <w:rFonts w:ascii="Times New Roman" w:eastAsia="Times New Roman" w:hAnsi="Times New Roman" w:cs="Times New Roman"/>
          <w:i/>
          <w:sz w:val="24"/>
          <w:szCs w:val="24"/>
        </w:rPr>
        <w:t>American Insitute of Certified Public accounting (AICPA)</w:t>
      </w:r>
      <w:r w:rsidR="00CC0FC7">
        <w:rPr>
          <w:rFonts w:ascii="Times New Roman" w:eastAsia="Times New Roman" w:hAnsi="Times New Roman" w:cs="Times New Roman"/>
          <w:i/>
          <w:sz w:val="24"/>
          <w:szCs w:val="24"/>
        </w:rPr>
        <w:t xml:space="preserve"> </w:t>
      </w:r>
      <w:r w:rsidRPr="009F1EB4">
        <w:rPr>
          <w:rFonts w:ascii="Times New Roman" w:eastAsia="Times New Roman" w:hAnsi="Times New Roman" w:cs="Times New Roman"/>
          <w:sz w:val="24"/>
          <w:szCs w:val="24"/>
        </w:rPr>
        <w:t>dalam buku karangan Ahmad Riahi, Belkaoui (2006:50)</w:t>
      </w:r>
      <w:r>
        <w:rPr>
          <w:rFonts w:ascii="Times New Roman" w:eastAsia="Times New Roman" w:hAnsi="Times New Roman" w:cs="Times New Roman"/>
          <w:sz w:val="24"/>
          <w:szCs w:val="24"/>
        </w:rPr>
        <w:t xml:space="preserve"> </w:t>
      </w:r>
      <w:r w:rsidR="00153ABB">
        <w:rPr>
          <w:rFonts w:ascii="Times New Roman" w:eastAsia="Times New Roman" w:hAnsi="Times New Roman" w:cs="Times New Roman"/>
          <w:sz w:val="24"/>
          <w:szCs w:val="24"/>
        </w:rPr>
        <w:t>yaitu</w:t>
      </w:r>
      <w:r w:rsidRPr="009F1EB4">
        <w:rPr>
          <w:rFonts w:ascii="Times New Roman" w:eastAsia="Times New Roman" w:hAnsi="Times New Roman" w:cs="Times New Roman"/>
          <w:sz w:val="24"/>
          <w:szCs w:val="24"/>
        </w:rPr>
        <w:t>:</w:t>
      </w:r>
    </w:p>
    <w:p w:rsidR="009F1EB4" w:rsidRDefault="009F1EB4" w:rsidP="006A7E82">
      <w:pPr>
        <w:spacing w:after="0" w:line="240" w:lineRule="auto"/>
        <w:ind w:left="1020"/>
        <w:contextualSpacing/>
        <w:jc w:val="both"/>
        <w:rPr>
          <w:rFonts w:ascii="Times New Roman" w:eastAsia="Times New Roman" w:hAnsi="Times New Roman" w:cs="Times New Roman"/>
          <w:sz w:val="24"/>
          <w:szCs w:val="24"/>
        </w:rPr>
      </w:pPr>
      <w:r w:rsidRPr="009F1EB4">
        <w:rPr>
          <w:rFonts w:ascii="Times New Roman" w:eastAsia="Times New Roman" w:hAnsi="Times New Roman" w:cs="Times New Roman"/>
          <w:sz w:val="24"/>
          <w:szCs w:val="24"/>
        </w:rPr>
        <w:t>“Akutansi sebagai seni percetakan, penggolongan, dan pengikhtisaran dengan cara tertentu dalam ukuran moneter, transaksi, dan kejadian-</w:t>
      </w:r>
      <w:r w:rsidRPr="009F1EB4">
        <w:rPr>
          <w:rFonts w:ascii="Times New Roman" w:eastAsia="Times New Roman" w:hAnsi="Times New Roman" w:cs="Times New Roman"/>
          <w:sz w:val="24"/>
          <w:szCs w:val="24"/>
        </w:rPr>
        <w:lastRenderedPageBreak/>
        <w:t>kejadian yang umumnya bersifat keuangan termasuk menafsirkan hasil-hasilnya</w:t>
      </w:r>
      <w:r w:rsidR="00FE3A08">
        <w:rPr>
          <w:rFonts w:ascii="Times New Roman" w:eastAsia="Times New Roman" w:hAnsi="Times New Roman" w:cs="Times New Roman"/>
          <w:sz w:val="24"/>
          <w:szCs w:val="24"/>
        </w:rPr>
        <w:t>.”</w:t>
      </w:r>
    </w:p>
    <w:p w:rsidR="004A11E3" w:rsidRDefault="004A11E3" w:rsidP="006A7E82">
      <w:pPr>
        <w:spacing w:after="0" w:line="240" w:lineRule="auto"/>
        <w:ind w:left="1020"/>
        <w:contextualSpacing/>
        <w:jc w:val="both"/>
        <w:rPr>
          <w:rFonts w:ascii="Times New Roman" w:eastAsia="Times New Roman" w:hAnsi="Times New Roman" w:cs="Times New Roman"/>
          <w:sz w:val="24"/>
          <w:szCs w:val="24"/>
        </w:rPr>
      </w:pPr>
    </w:p>
    <w:p w:rsidR="009F1EB4" w:rsidRDefault="009F1EB4" w:rsidP="006A7E82">
      <w:pPr>
        <w:spacing w:after="0" w:line="48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ab/>
      </w:r>
      <w:r w:rsidR="007C025E">
        <w:rPr>
          <w:rFonts w:ascii="Times New Roman" w:hAnsi="Times New Roman" w:cs="Times New Roman"/>
          <w:sz w:val="24"/>
          <w:szCs w:val="24"/>
        </w:rPr>
        <w:t>Berdasarkan pengertian akuntansi yang telah dikemukakan di atas maka dapat disimpulkan bahwa akuntansi adalah proses pengidentifikasian, pengukuran, pencatatan kejadian-kejadian ekonomi suatu organisasi untuk membuat pertimbangan dan mengambil keputusan yang tepat bagi para pemakainya.</w:t>
      </w:r>
    </w:p>
    <w:p w:rsidR="00971055" w:rsidRDefault="00971055" w:rsidP="009F1EB4">
      <w:pPr>
        <w:spacing w:after="0" w:line="480" w:lineRule="auto"/>
        <w:contextualSpacing/>
        <w:jc w:val="both"/>
        <w:rPr>
          <w:rFonts w:ascii="Times New Roman" w:hAnsi="Times New Roman" w:cs="Times New Roman"/>
          <w:sz w:val="24"/>
          <w:szCs w:val="24"/>
        </w:rPr>
      </w:pPr>
    </w:p>
    <w:p w:rsidR="006F058D" w:rsidRDefault="007C025E" w:rsidP="009F1EB4">
      <w:pPr>
        <w:spacing w:after="0" w:line="480" w:lineRule="auto"/>
        <w:contextualSpacing/>
        <w:jc w:val="both"/>
        <w:rPr>
          <w:rFonts w:ascii="Times New Roman" w:hAnsi="Times New Roman" w:cs="Times New Roman"/>
          <w:b/>
          <w:sz w:val="24"/>
          <w:szCs w:val="24"/>
        </w:rPr>
      </w:pPr>
      <w:r w:rsidRPr="006F058D">
        <w:rPr>
          <w:rFonts w:ascii="Times New Roman" w:hAnsi="Times New Roman" w:cs="Times New Roman"/>
          <w:b/>
          <w:sz w:val="24"/>
          <w:szCs w:val="24"/>
        </w:rPr>
        <w:t>2.1.1.2</w:t>
      </w:r>
      <w:r w:rsidR="006F058D" w:rsidRPr="006F058D">
        <w:rPr>
          <w:rFonts w:ascii="Times New Roman" w:hAnsi="Times New Roman" w:cs="Times New Roman"/>
          <w:b/>
          <w:sz w:val="24"/>
          <w:szCs w:val="24"/>
        </w:rPr>
        <w:tab/>
        <w:t>Pengertian Akuntansi Keuangan</w:t>
      </w:r>
    </w:p>
    <w:p w:rsidR="006F058D" w:rsidRPr="006F058D" w:rsidRDefault="006F058D" w:rsidP="006A7E82">
      <w:pPr>
        <w:spacing w:after="0" w:line="480" w:lineRule="auto"/>
        <w:ind w:right="13" w:firstLine="720"/>
        <w:contextualSpacing/>
        <w:jc w:val="both"/>
        <w:rPr>
          <w:rFonts w:ascii="Times New Roman" w:hAnsi="Times New Roman" w:cs="Times New Roman"/>
          <w:sz w:val="24"/>
          <w:szCs w:val="24"/>
        </w:rPr>
      </w:pPr>
      <w:r w:rsidRPr="006F058D">
        <w:rPr>
          <w:rFonts w:ascii="Times New Roman" w:hAnsi="Times New Roman" w:cs="Times New Roman"/>
          <w:sz w:val="24"/>
          <w:szCs w:val="24"/>
        </w:rPr>
        <w:t xml:space="preserve">Menurut Lili M. Sadeli (2010:5) dalam bukunya yang berjudul </w:t>
      </w:r>
      <w:r w:rsidRPr="006F058D">
        <w:rPr>
          <w:rFonts w:ascii="Times New Roman" w:hAnsi="Times New Roman" w:cs="Times New Roman"/>
          <w:i/>
          <w:iCs/>
          <w:sz w:val="24"/>
          <w:szCs w:val="24"/>
        </w:rPr>
        <w:t>Dasar-Dasar Akuntansi</w:t>
      </w:r>
      <w:r>
        <w:rPr>
          <w:rFonts w:ascii="Times New Roman" w:hAnsi="Times New Roman" w:cs="Times New Roman"/>
          <w:sz w:val="24"/>
          <w:szCs w:val="24"/>
        </w:rPr>
        <w:t xml:space="preserve">, </w:t>
      </w:r>
      <w:r w:rsidRPr="00D75E5A">
        <w:rPr>
          <w:rFonts w:ascii="Arial" w:hAnsi="Arial" w:cs="Arial"/>
          <w:i/>
          <w:iCs/>
          <w:sz w:val="24"/>
          <w:szCs w:val="24"/>
        </w:rPr>
        <w:t xml:space="preserve">, </w:t>
      </w:r>
      <w:r w:rsidRPr="006F058D">
        <w:rPr>
          <w:rFonts w:ascii="Times New Roman" w:hAnsi="Times New Roman" w:cs="Times New Roman"/>
          <w:sz w:val="24"/>
          <w:szCs w:val="24"/>
        </w:rPr>
        <w:t xml:space="preserve">menjelaskan: </w:t>
      </w:r>
    </w:p>
    <w:p w:rsidR="006F058D" w:rsidRDefault="006F058D" w:rsidP="006A7E82">
      <w:pPr>
        <w:autoSpaceDE w:val="0"/>
        <w:autoSpaceDN w:val="0"/>
        <w:adjustRightInd w:val="0"/>
        <w:spacing w:after="0" w:line="240" w:lineRule="auto"/>
        <w:ind w:left="1020" w:right="13"/>
        <w:jc w:val="both"/>
        <w:rPr>
          <w:rFonts w:ascii="Times New Roman" w:hAnsi="Times New Roman" w:cs="Times New Roman"/>
          <w:sz w:val="24"/>
          <w:szCs w:val="24"/>
        </w:rPr>
      </w:pPr>
      <w:r w:rsidRPr="006F058D">
        <w:rPr>
          <w:rFonts w:ascii="Times New Roman" w:hAnsi="Times New Roman" w:cs="Times New Roman"/>
          <w:sz w:val="24"/>
          <w:szCs w:val="24"/>
        </w:rPr>
        <w:t>“Akuntansi keuangan berhubungan dengan pencatatan transaksi-transaksi dalam suatu perusahaan atau suatu unit ekonomi yang lain, dan penyusunan laporan keuangan secara periodik dari catatan tersebut.”</w:t>
      </w:r>
    </w:p>
    <w:p w:rsidR="006F058D" w:rsidRDefault="006F058D" w:rsidP="006A7E82">
      <w:pPr>
        <w:autoSpaceDE w:val="0"/>
        <w:autoSpaceDN w:val="0"/>
        <w:adjustRightInd w:val="0"/>
        <w:spacing w:after="0" w:line="240" w:lineRule="auto"/>
        <w:ind w:right="13"/>
        <w:jc w:val="both"/>
        <w:rPr>
          <w:rFonts w:ascii="Times New Roman" w:hAnsi="Times New Roman" w:cs="Times New Roman"/>
          <w:sz w:val="24"/>
          <w:szCs w:val="24"/>
        </w:rPr>
      </w:pPr>
    </w:p>
    <w:p w:rsidR="006F058D" w:rsidRPr="006F058D" w:rsidRDefault="006F058D" w:rsidP="006A7E82">
      <w:pPr>
        <w:pStyle w:val="ListParagraph"/>
        <w:spacing w:after="0" w:line="480" w:lineRule="auto"/>
        <w:ind w:left="0" w:right="13"/>
        <w:jc w:val="both"/>
        <w:rPr>
          <w:rFonts w:ascii="Times New Roman" w:hAnsi="Times New Roman" w:cs="Times New Roman"/>
          <w:sz w:val="24"/>
          <w:szCs w:val="24"/>
        </w:rPr>
      </w:pPr>
      <w:r>
        <w:rPr>
          <w:rFonts w:ascii="Times New Roman" w:hAnsi="Times New Roman" w:cs="Times New Roman"/>
          <w:sz w:val="24"/>
          <w:szCs w:val="24"/>
        </w:rPr>
        <w:tab/>
      </w:r>
      <w:r w:rsidRPr="006F058D">
        <w:rPr>
          <w:rFonts w:ascii="Times New Roman" w:hAnsi="Times New Roman" w:cs="Times New Roman"/>
          <w:sz w:val="24"/>
          <w:szCs w:val="24"/>
        </w:rPr>
        <w:t xml:space="preserve">Sedangkan Menurut Mulyadi (2012:2) dalam bukunya yang berjudul </w:t>
      </w:r>
      <w:r w:rsidRPr="006F058D">
        <w:rPr>
          <w:rFonts w:ascii="Times New Roman" w:hAnsi="Times New Roman" w:cs="Times New Roman"/>
          <w:i/>
          <w:iCs/>
          <w:sz w:val="24"/>
          <w:szCs w:val="24"/>
        </w:rPr>
        <w:t>Akutansi Biaya</w:t>
      </w:r>
      <w:r w:rsidRPr="006F058D">
        <w:rPr>
          <w:rFonts w:ascii="Times New Roman" w:hAnsi="Times New Roman" w:cs="Times New Roman"/>
          <w:sz w:val="24"/>
          <w:szCs w:val="24"/>
        </w:rPr>
        <w:t>,</w:t>
      </w:r>
      <w:r>
        <w:rPr>
          <w:rFonts w:ascii="Times New Roman" w:hAnsi="Times New Roman" w:cs="Times New Roman"/>
          <w:sz w:val="24"/>
          <w:szCs w:val="24"/>
        </w:rPr>
        <w:t xml:space="preserve"> </w:t>
      </w:r>
      <w:r w:rsidRPr="006F058D">
        <w:rPr>
          <w:rFonts w:ascii="Times New Roman" w:hAnsi="Times New Roman" w:cs="Times New Roman"/>
          <w:sz w:val="24"/>
          <w:szCs w:val="24"/>
        </w:rPr>
        <w:t>menjelaskan:</w:t>
      </w:r>
    </w:p>
    <w:p w:rsidR="006F058D" w:rsidRDefault="006F058D" w:rsidP="006A7E82">
      <w:pPr>
        <w:autoSpaceDE w:val="0"/>
        <w:autoSpaceDN w:val="0"/>
        <w:adjustRightInd w:val="0"/>
        <w:spacing w:after="0" w:line="240" w:lineRule="auto"/>
        <w:ind w:left="1020"/>
        <w:jc w:val="both"/>
        <w:rPr>
          <w:rFonts w:ascii="Times New Roman" w:hAnsi="Times New Roman" w:cs="Times New Roman"/>
          <w:sz w:val="24"/>
          <w:szCs w:val="24"/>
        </w:rPr>
      </w:pPr>
      <w:r w:rsidRPr="006F058D">
        <w:rPr>
          <w:rFonts w:ascii="Times New Roman" w:hAnsi="Times New Roman" w:cs="Times New Roman"/>
          <w:sz w:val="24"/>
          <w:szCs w:val="24"/>
        </w:rPr>
        <w:t>“Akuntansi keuangan</w:t>
      </w:r>
      <w:r w:rsidRPr="006F058D">
        <w:rPr>
          <w:rStyle w:val="apple-converted-space"/>
          <w:rFonts w:ascii="Times New Roman" w:hAnsi="Times New Roman" w:cs="Times New Roman"/>
          <w:sz w:val="24"/>
          <w:szCs w:val="24"/>
        </w:rPr>
        <w:t> </w:t>
      </w:r>
      <w:r w:rsidRPr="006F058D">
        <w:rPr>
          <w:rFonts w:ascii="Times New Roman" w:hAnsi="Times New Roman" w:cs="Times New Roman"/>
          <w:sz w:val="24"/>
          <w:szCs w:val="24"/>
        </w:rPr>
        <w:t>ditujukan untuk menyajikan informasi keuangan bagi pemakai di luar perusahaan, seperti: pemegang saham, kreditur, langganan, para analisis keuangan, dan pemerintah, yang bertujuan untuk dapat mengambil keputusan mengenai hubungan mereka antar</w:t>
      </w:r>
      <w:r w:rsidR="00FE3A08">
        <w:rPr>
          <w:rFonts w:ascii="Times New Roman" w:hAnsi="Times New Roman" w:cs="Times New Roman"/>
          <w:sz w:val="24"/>
          <w:szCs w:val="24"/>
        </w:rPr>
        <w:t>a perusahaan dengan pihak luar.”</w:t>
      </w:r>
    </w:p>
    <w:p w:rsidR="006F058D" w:rsidRDefault="006F058D" w:rsidP="006A7E82">
      <w:pPr>
        <w:autoSpaceDE w:val="0"/>
        <w:autoSpaceDN w:val="0"/>
        <w:adjustRightInd w:val="0"/>
        <w:spacing w:after="0" w:line="240" w:lineRule="auto"/>
        <w:jc w:val="both"/>
        <w:rPr>
          <w:rFonts w:ascii="Times New Roman" w:hAnsi="Times New Roman" w:cs="Times New Roman"/>
          <w:sz w:val="24"/>
          <w:szCs w:val="24"/>
        </w:rPr>
      </w:pPr>
    </w:p>
    <w:p w:rsidR="00E73770" w:rsidRDefault="00413875" w:rsidP="006A7E82">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413875">
        <w:rPr>
          <w:rFonts w:ascii="Times New Roman" w:hAnsi="Times New Roman" w:cs="Times New Roman"/>
          <w:sz w:val="24"/>
          <w:szCs w:val="24"/>
        </w:rPr>
        <w:t>Berdasarkan teori para ahli diatas maka dapat disimpulkan bahwa akuntansi keuangan merupakan pencatatan atas transaksi suatu perusahaan untuk penyusunan laporan keuangan secara periodik yang bertujuan untuk mengambil keputusan mengenai hubungan antara perusahaan dengan pihak luar.</w:t>
      </w:r>
    </w:p>
    <w:p w:rsidR="00971055" w:rsidRDefault="00971055" w:rsidP="006A7E82">
      <w:pPr>
        <w:autoSpaceDE w:val="0"/>
        <w:autoSpaceDN w:val="0"/>
        <w:adjustRightInd w:val="0"/>
        <w:spacing w:after="0" w:line="480" w:lineRule="auto"/>
        <w:jc w:val="both"/>
        <w:rPr>
          <w:rFonts w:ascii="Times New Roman" w:hAnsi="Times New Roman" w:cs="Times New Roman"/>
          <w:sz w:val="24"/>
          <w:szCs w:val="24"/>
        </w:rPr>
      </w:pPr>
    </w:p>
    <w:p w:rsidR="00F0243D" w:rsidRPr="00F0243D" w:rsidRDefault="00E73770" w:rsidP="006A7E82">
      <w:pPr>
        <w:spacing w:after="0" w:line="480" w:lineRule="auto"/>
        <w:jc w:val="both"/>
        <w:rPr>
          <w:rFonts w:ascii="Times New Roman" w:hAnsi="Times New Roman" w:cs="Times New Roman"/>
          <w:sz w:val="24"/>
          <w:szCs w:val="24"/>
        </w:rPr>
      </w:pPr>
      <w:r w:rsidRPr="00F0243D">
        <w:rPr>
          <w:rFonts w:ascii="Times New Roman" w:hAnsi="Times New Roman" w:cs="Times New Roman"/>
          <w:b/>
          <w:sz w:val="24"/>
          <w:szCs w:val="24"/>
        </w:rPr>
        <w:lastRenderedPageBreak/>
        <w:t>2.1.1.3</w:t>
      </w:r>
      <w:r w:rsidRPr="00F0243D">
        <w:rPr>
          <w:rFonts w:ascii="Times New Roman" w:hAnsi="Times New Roman" w:cs="Times New Roman"/>
          <w:b/>
          <w:sz w:val="24"/>
          <w:szCs w:val="24"/>
        </w:rPr>
        <w:tab/>
      </w:r>
      <w:r w:rsidR="00F0243D" w:rsidRPr="00F0243D">
        <w:rPr>
          <w:rFonts w:ascii="Times New Roman" w:hAnsi="Times New Roman" w:cs="Times New Roman"/>
          <w:b/>
          <w:sz w:val="24"/>
          <w:szCs w:val="24"/>
        </w:rPr>
        <w:t>Tujuan Akuntansi</w:t>
      </w:r>
      <w:r w:rsidR="00F0243D">
        <w:rPr>
          <w:rFonts w:ascii="Times New Roman" w:hAnsi="Times New Roman" w:cs="Times New Roman"/>
          <w:sz w:val="24"/>
          <w:szCs w:val="24"/>
        </w:rPr>
        <w:tab/>
      </w:r>
      <w:r w:rsidR="00F0243D">
        <w:rPr>
          <w:rFonts w:ascii="Times New Roman" w:hAnsi="Times New Roman" w:cs="Times New Roman"/>
          <w:sz w:val="24"/>
          <w:szCs w:val="24"/>
        </w:rPr>
        <w:tab/>
      </w:r>
      <w:r w:rsidR="00F0243D">
        <w:rPr>
          <w:rFonts w:ascii="Times New Roman" w:hAnsi="Times New Roman" w:cs="Times New Roman"/>
          <w:sz w:val="24"/>
          <w:szCs w:val="24"/>
        </w:rPr>
        <w:tab/>
      </w:r>
      <w:r w:rsidR="00F0243D">
        <w:rPr>
          <w:rFonts w:ascii="Times New Roman" w:hAnsi="Times New Roman" w:cs="Times New Roman"/>
          <w:sz w:val="24"/>
          <w:szCs w:val="24"/>
        </w:rPr>
        <w:tab/>
      </w:r>
      <w:r w:rsidR="00F0243D">
        <w:rPr>
          <w:rFonts w:ascii="Times New Roman" w:hAnsi="Times New Roman" w:cs="Times New Roman"/>
          <w:sz w:val="24"/>
          <w:szCs w:val="24"/>
        </w:rPr>
        <w:tab/>
      </w:r>
      <w:r w:rsidR="00F0243D">
        <w:rPr>
          <w:rFonts w:ascii="Times New Roman" w:hAnsi="Times New Roman" w:cs="Times New Roman"/>
          <w:sz w:val="24"/>
          <w:szCs w:val="24"/>
        </w:rPr>
        <w:tab/>
      </w:r>
      <w:r w:rsidR="00F0243D">
        <w:rPr>
          <w:rFonts w:ascii="Times New Roman" w:hAnsi="Times New Roman" w:cs="Times New Roman"/>
          <w:sz w:val="24"/>
          <w:szCs w:val="24"/>
        </w:rPr>
        <w:tab/>
      </w:r>
      <w:r w:rsidR="00F0243D">
        <w:rPr>
          <w:rFonts w:ascii="Times New Roman" w:hAnsi="Times New Roman" w:cs="Times New Roman"/>
          <w:sz w:val="24"/>
          <w:szCs w:val="24"/>
        </w:rPr>
        <w:tab/>
      </w:r>
      <w:r w:rsidR="00F0243D">
        <w:rPr>
          <w:rFonts w:ascii="Times New Roman" w:hAnsi="Times New Roman" w:cs="Times New Roman"/>
          <w:sz w:val="24"/>
          <w:szCs w:val="24"/>
        </w:rPr>
        <w:tab/>
      </w:r>
      <w:r w:rsidR="00F0243D" w:rsidRPr="00F0243D">
        <w:rPr>
          <w:rFonts w:ascii="Times New Roman" w:hAnsi="Times New Roman" w:cs="Times New Roman"/>
          <w:sz w:val="24"/>
          <w:szCs w:val="24"/>
        </w:rPr>
        <w:t>Tujuan akuntansi atau laporan keu</w:t>
      </w:r>
      <w:r w:rsidR="00F0243D">
        <w:rPr>
          <w:rFonts w:ascii="Times New Roman" w:hAnsi="Times New Roman" w:cs="Times New Roman"/>
          <w:sz w:val="24"/>
          <w:szCs w:val="24"/>
        </w:rPr>
        <w:t>a</w:t>
      </w:r>
      <w:r w:rsidR="00F0243D" w:rsidRPr="00F0243D">
        <w:rPr>
          <w:rFonts w:ascii="Times New Roman" w:hAnsi="Times New Roman" w:cs="Times New Roman"/>
          <w:sz w:val="24"/>
          <w:szCs w:val="24"/>
        </w:rPr>
        <w:t>ngan menurut berbagai sumber dapat kita lihat dari penjelasan dibawah ini.</w:t>
      </w:r>
    </w:p>
    <w:p w:rsidR="00F0243D" w:rsidRPr="00F0243D" w:rsidRDefault="00F0243D" w:rsidP="006A7E82">
      <w:pPr>
        <w:spacing w:after="0" w:line="480" w:lineRule="auto"/>
        <w:ind w:firstLine="720"/>
        <w:jc w:val="both"/>
        <w:rPr>
          <w:rFonts w:ascii="Times New Roman" w:hAnsi="Times New Roman" w:cs="Times New Roman"/>
          <w:sz w:val="24"/>
          <w:szCs w:val="24"/>
        </w:rPr>
      </w:pPr>
      <w:r w:rsidRPr="00F0243D">
        <w:rPr>
          <w:rFonts w:ascii="Times New Roman" w:hAnsi="Times New Roman" w:cs="Times New Roman"/>
          <w:sz w:val="24"/>
          <w:szCs w:val="24"/>
        </w:rPr>
        <w:t>Menurut Soemarso (2009) dalam buku Akuntansi Suatu Pengantar menyatakan bahwa:</w:t>
      </w:r>
    </w:p>
    <w:p w:rsidR="00F0243D" w:rsidRPr="00F0243D" w:rsidRDefault="00F0243D" w:rsidP="006A7E82">
      <w:pPr>
        <w:spacing w:after="0" w:line="480" w:lineRule="auto"/>
        <w:ind w:left="1020"/>
        <w:jc w:val="both"/>
        <w:rPr>
          <w:rFonts w:ascii="Times New Roman" w:hAnsi="Times New Roman" w:cs="Times New Roman"/>
          <w:sz w:val="24"/>
          <w:szCs w:val="24"/>
        </w:rPr>
      </w:pPr>
      <w:r w:rsidRPr="00F0243D">
        <w:rPr>
          <w:rFonts w:ascii="Times New Roman" w:hAnsi="Times New Roman" w:cs="Times New Roman"/>
          <w:sz w:val="24"/>
          <w:szCs w:val="24"/>
        </w:rPr>
        <w:t xml:space="preserve">“Tujuan utama Akuntansi adalah menyajikan informasi ekonomi </w:t>
      </w:r>
      <w:r w:rsidRPr="00F0243D">
        <w:rPr>
          <w:rFonts w:ascii="Times New Roman" w:hAnsi="Times New Roman" w:cs="Times New Roman"/>
          <w:i/>
          <w:sz w:val="24"/>
          <w:szCs w:val="24"/>
        </w:rPr>
        <w:t>(economic information)</w:t>
      </w:r>
      <w:r w:rsidRPr="00F0243D">
        <w:rPr>
          <w:rFonts w:ascii="Times New Roman" w:hAnsi="Times New Roman" w:cs="Times New Roman"/>
          <w:sz w:val="24"/>
          <w:szCs w:val="24"/>
        </w:rPr>
        <w:t xml:space="preserve"> dari suatu kesatuan ekonomi </w:t>
      </w:r>
      <w:r w:rsidRPr="00F0243D">
        <w:rPr>
          <w:rFonts w:ascii="Times New Roman" w:hAnsi="Times New Roman" w:cs="Times New Roman"/>
          <w:i/>
          <w:sz w:val="24"/>
          <w:szCs w:val="24"/>
        </w:rPr>
        <w:t>(economic entity)</w:t>
      </w:r>
      <w:r w:rsidRPr="00F0243D">
        <w:rPr>
          <w:rFonts w:ascii="Times New Roman" w:hAnsi="Times New Roman" w:cs="Times New Roman"/>
          <w:sz w:val="24"/>
          <w:szCs w:val="24"/>
        </w:rPr>
        <w:t xml:space="preserve"> kepada p</w:t>
      </w:r>
      <w:r w:rsidR="00FE3A08">
        <w:rPr>
          <w:rFonts w:ascii="Times New Roman" w:hAnsi="Times New Roman" w:cs="Times New Roman"/>
          <w:sz w:val="24"/>
          <w:szCs w:val="24"/>
        </w:rPr>
        <w:t>ihak-pihak yang berkepentingan.”</w:t>
      </w:r>
    </w:p>
    <w:p w:rsidR="00F0243D" w:rsidRPr="00F0243D" w:rsidRDefault="00F0243D" w:rsidP="006A7E82">
      <w:pPr>
        <w:spacing w:after="0" w:line="480" w:lineRule="auto"/>
        <w:ind w:firstLine="720"/>
        <w:jc w:val="both"/>
        <w:rPr>
          <w:rFonts w:ascii="Times New Roman" w:hAnsi="Times New Roman" w:cs="Times New Roman"/>
          <w:sz w:val="24"/>
          <w:szCs w:val="24"/>
        </w:rPr>
      </w:pPr>
      <w:r w:rsidRPr="00F0243D">
        <w:rPr>
          <w:rFonts w:ascii="Times New Roman" w:hAnsi="Times New Roman" w:cs="Times New Roman"/>
          <w:sz w:val="24"/>
          <w:szCs w:val="24"/>
        </w:rPr>
        <w:t xml:space="preserve">Menurut </w:t>
      </w:r>
      <w:r w:rsidRPr="00F0243D">
        <w:rPr>
          <w:rFonts w:ascii="Times New Roman" w:hAnsi="Times New Roman" w:cs="Times New Roman"/>
          <w:i/>
          <w:sz w:val="24"/>
          <w:szCs w:val="24"/>
        </w:rPr>
        <w:t>A Statement Of Basic Accounting Theory (ASOBAT)</w:t>
      </w:r>
      <w:r w:rsidRPr="00F0243D">
        <w:rPr>
          <w:rFonts w:ascii="Times New Roman" w:hAnsi="Times New Roman" w:cs="Times New Roman"/>
          <w:sz w:val="24"/>
          <w:szCs w:val="24"/>
        </w:rPr>
        <w:t xml:space="preserve"> oleh Sofyan Syafri Harahap (2007;122)  dalam buku Teori Akuntansi merumuskan 4 tujuan akuntansi, sebagai berikut:</w:t>
      </w:r>
    </w:p>
    <w:p w:rsidR="005A1079" w:rsidRDefault="00F0243D" w:rsidP="006A7E82">
      <w:pPr>
        <w:pStyle w:val="ListParagraph"/>
        <w:numPr>
          <w:ilvl w:val="0"/>
          <w:numId w:val="42"/>
        </w:numPr>
        <w:spacing w:after="0" w:line="480" w:lineRule="auto"/>
        <w:jc w:val="both"/>
        <w:rPr>
          <w:rFonts w:ascii="Times New Roman" w:hAnsi="Times New Roman" w:cs="Times New Roman"/>
          <w:sz w:val="24"/>
          <w:szCs w:val="24"/>
        </w:rPr>
      </w:pPr>
      <w:r w:rsidRPr="005A1079">
        <w:rPr>
          <w:rFonts w:ascii="Times New Roman" w:hAnsi="Times New Roman" w:cs="Times New Roman"/>
          <w:sz w:val="24"/>
          <w:szCs w:val="24"/>
        </w:rPr>
        <w:t>Membuat keputusan yang menyangkut penggunaan kekayaan yang terbatas dan untuk menetapkan tujuan.</w:t>
      </w:r>
    </w:p>
    <w:p w:rsidR="005A1079" w:rsidRDefault="00F0243D" w:rsidP="006A7E82">
      <w:pPr>
        <w:pStyle w:val="ListParagraph"/>
        <w:numPr>
          <w:ilvl w:val="0"/>
          <w:numId w:val="42"/>
        </w:numPr>
        <w:spacing w:after="0" w:line="480" w:lineRule="auto"/>
        <w:jc w:val="both"/>
        <w:rPr>
          <w:rFonts w:ascii="Times New Roman" w:hAnsi="Times New Roman" w:cs="Times New Roman"/>
          <w:sz w:val="24"/>
          <w:szCs w:val="24"/>
        </w:rPr>
      </w:pPr>
      <w:r w:rsidRPr="005A1079">
        <w:rPr>
          <w:rFonts w:ascii="Times New Roman" w:hAnsi="Times New Roman" w:cs="Times New Roman"/>
          <w:sz w:val="24"/>
          <w:szCs w:val="24"/>
        </w:rPr>
        <w:t>Mengarahkan dan mengontrol secara efektif sumber daya manusia dan faktor produksi lainnya.</w:t>
      </w:r>
    </w:p>
    <w:p w:rsidR="005A1079" w:rsidRDefault="00F0243D" w:rsidP="006A7E82">
      <w:pPr>
        <w:pStyle w:val="ListParagraph"/>
        <w:numPr>
          <w:ilvl w:val="0"/>
          <w:numId w:val="42"/>
        </w:numPr>
        <w:spacing w:after="0" w:line="480" w:lineRule="auto"/>
        <w:jc w:val="both"/>
        <w:rPr>
          <w:rFonts w:ascii="Times New Roman" w:hAnsi="Times New Roman" w:cs="Times New Roman"/>
          <w:sz w:val="24"/>
          <w:szCs w:val="24"/>
        </w:rPr>
      </w:pPr>
      <w:r w:rsidRPr="005A1079">
        <w:rPr>
          <w:rFonts w:ascii="Times New Roman" w:hAnsi="Times New Roman" w:cs="Times New Roman"/>
          <w:sz w:val="24"/>
          <w:szCs w:val="24"/>
        </w:rPr>
        <w:t>Memelihara dan melaporkan pengumuman terhadap kekayaan.</w:t>
      </w:r>
    </w:p>
    <w:p w:rsidR="00F0243D" w:rsidRPr="005A1079" w:rsidRDefault="00F0243D" w:rsidP="006A7E82">
      <w:pPr>
        <w:pStyle w:val="ListParagraph"/>
        <w:numPr>
          <w:ilvl w:val="0"/>
          <w:numId w:val="42"/>
        </w:numPr>
        <w:spacing w:after="0" w:line="480" w:lineRule="auto"/>
        <w:jc w:val="both"/>
        <w:rPr>
          <w:rFonts w:ascii="Times New Roman" w:hAnsi="Times New Roman" w:cs="Times New Roman"/>
          <w:sz w:val="24"/>
          <w:szCs w:val="24"/>
        </w:rPr>
      </w:pPr>
      <w:r w:rsidRPr="005A1079">
        <w:rPr>
          <w:rFonts w:ascii="Times New Roman" w:hAnsi="Times New Roman" w:cs="Times New Roman"/>
          <w:sz w:val="24"/>
          <w:szCs w:val="24"/>
        </w:rPr>
        <w:t>Membantu fungsi dan pengawasan sosial</w:t>
      </w:r>
      <w:r w:rsidR="005A1079">
        <w:rPr>
          <w:rFonts w:ascii="Times New Roman" w:hAnsi="Times New Roman" w:cs="Times New Roman"/>
          <w:sz w:val="24"/>
          <w:szCs w:val="24"/>
        </w:rPr>
        <w:t>.</w:t>
      </w:r>
    </w:p>
    <w:p w:rsidR="00971055" w:rsidRDefault="00F0243D" w:rsidP="006A7E82">
      <w:pPr>
        <w:spacing w:after="0" w:line="480" w:lineRule="auto"/>
        <w:ind w:firstLine="720"/>
        <w:jc w:val="both"/>
        <w:rPr>
          <w:rFonts w:ascii="Times New Roman" w:hAnsi="Times New Roman" w:cs="Times New Roman"/>
          <w:sz w:val="24"/>
          <w:szCs w:val="24"/>
        </w:rPr>
      </w:pPr>
      <w:r w:rsidRPr="00F0243D">
        <w:rPr>
          <w:rFonts w:ascii="Times New Roman" w:hAnsi="Times New Roman" w:cs="Times New Roman"/>
          <w:sz w:val="24"/>
          <w:szCs w:val="24"/>
        </w:rPr>
        <w:t>Dari tujuan akuntansi yang telah dikemukakan  di atas maka dapat disimpulkan bahwa tujuan akuntansi yaitu, menyajikan informasi ekonomi dari suatu kesatuan ekonomi kepada pihak-pihak yang berkepentingan, membuat keputusan yang menyangkut penggunaan kekayaan yang terbatas, mengarahkan dan mengontrol secara efektif sumber daya manusia dan faktor produksi lainnya, memelihara dan melaporkan pengumuman terhadap kekayaan, serta membantu fungsi dan pengawasan sosial.</w:t>
      </w:r>
    </w:p>
    <w:p w:rsidR="00800413" w:rsidRPr="00800413" w:rsidRDefault="00F0243D" w:rsidP="006A7E82">
      <w:pPr>
        <w:widowControl w:val="0"/>
        <w:overflowPunct w:val="0"/>
        <w:autoSpaceDE w:val="0"/>
        <w:autoSpaceDN w:val="0"/>
        <w:adjustRightInd w:val="0"/>
        <w:spacing w:after="0" w:line="480" w:lineRule="auto"/>
        <w:jc w:val="both"/>
        <w:rPr>
          <w:rFonts w:ascii="Times New Roman" w:hAnsi="Times New Roman" w:cs="Times New Roman"/>
          <w:sz w:val="24"/>
          <w:szCs w:val="24"/>
        </w:rPr>
      </w:pPr>
      <w:r w:rsidRPr="00F0243D">
        <w:rPr>
          <w:rFonts w:ascii="Times New Roman" w:hAnsi="Times New Roman" w:cs="Times New Roman"/>
          <w:b/>
          <w:sz w:val="24"/>
          <w:szCs w:val="24"/>
        </w:rPr>
        <w:lastRenderedPageBreak/>
        <w:t>2.1.1.</w:t>
      </w:r>
      <w:r w:rsidR="00800413">
        <w:rPr>
          <w:rFonts w:ascii="Times New Roman" w:hAnsi="Times New Roman" w:cs="Times New Roman"/>
          <w:b/>
          <w:sz w:val="24"/>
          <w:szCs w:val="24"/>
        </w:rPr>
        <w:t>4</w:t>
      </w:r>
      <w:r w:rsidRPr="00F0243D">
        <w:rPr>
          <w:rFonts w:ascii="Times New Roman" w:hAnsi="Times New Roman" w:cs="Times New Roman"/>
          <w:b/>
          <w:sz w:val="24"/>
          <w:szCs w:val="24"/>
        </w:rPr>
        <w:tab/>
        <w:t>Tujuan Laporan K</w:t>
      </w:r>
      <w:r w:rsidR="00800413">
        <w:rPr>
          <w:rFonts w:ascii="Times New Roman" w:hAnsi="Times New Roman" w:cs="Times New Roman"/>
          <w:b/>
          <w:sz w:val="24"/>
          <w:szCs w:val="24"/>
        </w:rPr>
        <w:t>e</w:t>
      </w:r>
      <w:r w:rsidRPr="00F0243D">
        <w:rPr>
          <w:rFonts w:ascii="Times New Roman" w:hAnsi="Times New Roman" w:cs="Times New Roman"/>
          <w:b/>
          <w:sz w:val="24"/>
          <w:szCs w:val="24"/>
        </w:rPr>
        <w:t>uangan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Menurut</w:t>
      </w:r>
      <w:r w:rsidR="00800413">
        <w:rPr>
          <w:rFonts w:ascii="Times New Roman" w:hAnsi="Times New Roman" w:cs="Times New Roman"/>
          <w:sz w:val="24"/>
          <w:szCs w:val="24"/>
        </w:rPr>
        <w:t xml:space="preserve"> </w:t>
      </w:r>
      <w:r w:rsidR="00800413" w:rsidRPr="00800413">
        <w:rPr>
          <w:rFonts w:ascii="Times New Roman" w:hAnsi="Times New Roman" w:cs="Times New Roman"/>
          <w:bCs/>
          <w:sz w:val="24"/>
          <w:szCs w:val="24"/>
        </w:rPr>
        <w:t>Ikatan Akuntan Indonesia (2009:3), bahwa :</w:t>
      </w:r>
    </w:p>
    <w:p w:rsidR="00800413" w:rsidRPr="00800413" w:rsidRDefault="00800413" w:rsidP="006A7E82">
      <w:pPr>
        <w:widowControl w:val="0"/>
        <w:overflowPunct w:val="0"/>
        <w:autoSpaceDE w:val="0"/>
        <w:autoSpaceDN w:val="0"/>
        <w:adjustRightInd w:val="0"/>
        <w:spacing w:after="0" w:line="240" w:lineRule="auto"/>
        <w:ind w:left="1020"/>
        <w:jc w:val="both"/>
        <w:rPr>
          <w:rFonts w:ascii="Times New Roman" w:hAnsi="Times New Roman" w:cs="Times New Roman"/>
          <w:sz w:val="24"/>
          <w:szCs w:val="24"/>
        </w:rPr>
      </w:pPr>
      <w:r w:rsidRPr="00800413">
        <w:rPr>
          <w:rFonts w:ascii="Times New Roman" w:hAnsi="Times New Roman" w:cs="Times New Roman"/>
          <w:sz w:val="24"/>
          <w:szCs w:val="24"/>
        </w:rPr>
        <w:t>“Tujuan laporan keuangan adalah menyediakan informasi yang menyangkut posisi keuangan, kinerja, serta perubahan posisi keuangan suatu perusahaan yang bermanfaat bagi sejumlah besar pemakai dalam pengambilan keputusan ekonomi</w:t>
      </w:r>
      <w:r w:rsidR="00FE3A08">
        <w:rPr>
          <w:rFonts w:ascii="Times New Roman" w:hAnsi="Times New Roman" w:cs="Times New Roman"/>
          <w:sz w:val="24"/>
          <w:szCs w:val="24"/>
        </w:rPr>
        <w:t>.”</w:t>
      </w:r>
    </w:p>
    <w:p w:rsidR="00800413" w:rsidRPr="00800413" w:rsidRDefault="00800413" w:rsidP="006A7E82">
      <w:pPr>
        <w:widowControl w:val="0"/>
        <w:overflowPunct w:val="0"/>
        <w:autoSpaceDE w:val="0"/>
        <w:autoSpaceDN w:val="0"/>
        <w:adjustRightInd w:val="0"/>
        <w:spacing w:after="0" w:line="240" w:lineRule="auto"/>
        <w:ind w:left="720"/>
        <w:jc w:val="both"/>
        <w:rPr>
          <w:rFonts w:ascii="Times New Roman" w:hAnsi="Times New Roman" w:cs="Times New Roman"/>
          <w:bCs/>
          <w:sz w:val="24"/>
          <w:szCs w:val="24"/>
        </w:rPr>
      </w:pPr>
    </w:p>
    <w:p w:rsidR="00800413" w:rsidRPr="00800413" w:rsidRDefault="00800413" w:rsidP="006A7E82">
      <w:pPr>
        <w:widowControl w:val="0"/>
        <w:overflowPunct w:val="0"/>
        <w:autoSpaceDE w:val="0"/>
        <w:autoSpaceDN w:val="0"/>
        <w:adjustRightInd w:val="0"/>
        <w:spacing w:after="0" w:line="480" w:lineRule="auto"/>
        <w:ind w:firstLine="720"/>
        <w:jc w:val="both"/>
        <w:rPr>
          <w:rFonts w:ascii="Times New Roman" w:hAnsi="Times New Roman" w:cs="Times New Roman"/>
          <w:bCs/>
          <w:sz w:val="24"/>
          <w:szCs w:val="24"/>
        </w:rPr>
      </w:pPr>
      <w:r w:rsidRPr="00800413">
        <w:rPr>
          <w:rFonts w:ascii="Times New Roman" w:hAnsi="Times New Roman" w:cs="Times New Roman"/>
          <w:bCs/>
          <w:sz w:val="24"/>
          <w:szCs w:val="24"/>
        </w:rPr>
        <w:t>Selanjutnya Fahmi (2011:28) menyebutkan tentang tujuan laporan keuangan adalah sebagai berikut :</w:t>
      </w:r>
    </w:p>
    <w:p w:rsidR="00800413" w:rsidRPr="00800413" w:rsidRDefault="00800413" w:rsidP="006A7E82">
      <w:pPr>
        <w:widowControl w:val="0"/>
        <w:overflowPunct w:val="0"/>
        <w:autoSpaceDE w:val="0"/>
        <w:autoSpaceDN w:val="0"/>
        <w:adjustRightInd w:val="0"/>
        <w:spacing w:after="0" w:line="240" w:lineRule="auto"/>
        <w:ind w:left="1020"/>
        <w:jc w:val="both"/>
        <w:rPr>
          <w:rFonts w:ascii="Times New Roman" w:hAnsi="Times New Roman" w:cs="Times New Roman"/>
          <w:sz w:val="24"/>
          <w:szCs w:val="24"/>
        </w:rPr>
      </w:pPr>
      <w:r w:rsidRPr="00800413">
        <w:rPr>
          <w:rFonts w:ascii="Times New Roman" w:hAnsi="Times New Roman" w:cs="Times New Roman"/>
          <w:bCs/>
          <w:sz w:val="24"/>
          <w:szCs w:val="24"/>
        </w:rPr>
        <w:t>“T</w:t>
      </w:r>
      <w:r w:rsidRPr="00800413">
        <w:rPr>
          <w:rFonts w:ascii="Times New Roman" w:hAnsi="Times New Roman" w:cs="Times New Roman"/>
          <w:sz w:val="24"/>
          <w:szCs w:val="24"/>
        </w:rPr>
        <w:t>ujuan utama dari laporan keuangan adalah memberikaninformasi keuangan yang mencakup perubahan dari unsur-unsur laporan keuangan yang ditujukan kepada pihak-pihak lain yang berkepentingan dalam menilai kinerja keuangan terhadap perusahaan di samp</w:t>
      </w:r>
      <w:r w:rsidR="00FE3A08">
        <w:rPr>
          <w:rFonts w:ascii="Times New Roman" w:hAnsi="Times New Roman" w:cs="Times New Roman"/>
          <w:sz w:val="24"/>
          <w:szCs w:val="24"/>
        </w:rPr>
        <w:t>ing pihak manajemen perusahaan.”</w:t>
      </w:r>
    </w:p>
    <w:p w:rsidR="00800413" w:rsidRPr="00800413" w:rsidRDefault="00800413" w:rsidP="006A7E82">
      <w:pPr>
        <w:widowControl w:val="0"/>
        <w:overflowPunct w:val="0"/>
        <w:autoSpaceDE w:val="0"/>
        <w:autoSpaceDN w:val="0"/>
        <w:adjustRightInd w:val="0"/>
        <w:spacing w:after="0" w:line="240" w:lineRule="auto"/>
        <w:ind w:left="720"/>
        <w:jc w:val="both"/>
        <w:rPr>
          <w:rFonts w:ascii="Times New Roman" w:hAnsi="Times New Roman" w:cs="Times New Roman"/>
          <w:sz w:val="24"/>
          <w:szCs w:val="24"/>
        </w:rPr>
      </w:pPr>
    </w:p>
    <w:p w:rsidR="00800413" w:rsidRPr="00800413" w:rsidRDefault="00800413" w:rsidP="006A7E82">
      <w:pPr>
        <w:widowControl w:val="0"/>
        <w:overflowPunct w:val="0"/>
        <w:autoSpaceDE w:val="0"/>
        <w:autoSpaceDN w:val="0"/>
        <w:adjustRightInd w:val="0"/>
        <w:spacing w:after="0" w:line="480" w:lineRule="auto"/>
        <w:ind w:firstLine="720"/>
        <w:jc w:val="both"/>
        <w:rPr>
          <w:rFonts w:ascii="Times New Roman" w:hAnsi="Times New Roman" w:cs="Times New Roman"/>
          <w:sz w:val="24"/>
          <w:szCs w:val="24"/>
        </w:rPr>
      </w:pPr>
      <w:r w:rsidRPr="00800413">
        <w:rPr>
          <w:rFonts w:ascii="Times New Roman" w:hAnsi="Times New Roman" w:cs="Times New Roman"/>
          <w:sz w:val="24"/>
          <w:szCs w:val="24"/>
        </w:rPr>
        <w:t>Berdasarkan teori ahli diatas, dapat disimpulkan bahwa tujuan laporan keuangan adalah :</w:t>
      </w:r>
    </w:p>
    <w:p w:rsidR="00800413" w:rsidRPr="00800413" w:rsidRDefault="00800413" w:rsidP="006A7E82">
      <w:pPr>
        <w:pStyle w:val="ListParagraph"/>
        <w:widowControl w:val="0"/>
        <w:numPr>
          <w:ilvl w:val="0"/>
          <w:numId w:val="1"/>
        </w:numPr>
        <w:overflowPunct w:val="0"/>
        <w:autoSpaceDE w:val="0"/>
        <w:autoSpaceDN w:val="0"/>
        <w:adjustRightInd w:val="0"/>
        <w:spacing w:after="0" w:line="480" w:lineRule="auto"/>
        <w:jc w:val="both"/>
        <w:rPr>
          <w:rFonts w:ascii="Times New Roman" w:hAnsi="Times New Roman" w:cs="Times New Roman"/>
          <w:sz w:val="24"/>
          <w:szCs w:val="24"/>
        </w:rPr>
      </w:pPr>
      <w:r w:rsidRPr="00800413">
        <w:rPr>
          <w:rFonts w:ascii="Times New Roman" w:hAnsi="Times New Roman" w:cs="Times New Roman"/>
          <w:sz w:val="24"/>
          <w:szCs w:val="24"/>
        </w:rPr>
        <w:t>Menyediakan informasi yang menyangkut posisi keuangan</w:t>
      </w:r>
    </w:p>
    <w:p w:rsidR="00800413" w:rsidRPr="00800413" w:rsidRDefault="00800413" w:rsidP="006A7E82">
      <w:pPr>
        <w:pStyle w:val="ListParagraph"/>
        <w:widowControl w:val="0"/>
        <w:numPr>
          <w:ilvl w:val="0"/>
          <w:numId w:val="1"/>
        </w:numPr>
        <w:overflowPunct w:val="0"/>
        <w:autoSpaceDE w:val="0"/>
        <w:autoSpaceDN w:val="0"/>
        <w:adjustRightInd w:val="0"/>
        <w:spacing w:after="0" w:line="480" w:lineRule="auto"/>
        <w:jc w:val="both"/>
        <w:rPr>
          <w:rFonts w:ascii="Times New Roman" w:hAnsi="Times New Roman" w:cs="Times New Roman"/>
          <w:sz w:val="24"/>
          <w:szCs w:val="24"/>
        </w:rPr>
      </w:pPr>
      <w:r w:rsidRPr="00800413">
        <w:rPr>
          <w:rFonts w:ascii="Times New Roman" w:hAnsi="Times New Roman" w:cs="Times New Roman"/>
          <w:sz w:val="24"/>
          <w:szCs w:val="24"/>
        </w:rPr>
        <w:t>Mengukur kinerja perusahaan</w:t>
      </w:r>
    </w:p>
    <w:p w:rsidR="00800413" w:rsidRPr="00800413" w:rsidRDefault="00800413" w:rsidP="006A7E82">
      <w:pPr>
        <w:pStyle w:val="ListParagraph"/>
        <w:widowControl w:val="0"/>
        <w:numPr>
          <w:ilvl w:val="0"/>
          <w:numId w:val="1"/>
        </w:numPr>
        <w:overflowPunct w:val="0"/>
        <w:autoSpaceDE w:val="0"/>
        <w:autoSpaceDN w:val="0"/>
        <w:adjustRightInd w:val="0"/>
        <w:spacing w:after="0" w:line="480" w:lineRule="auto"/>
        <w:jc w:val="both"/>
        <w:rPr>
          <w:rFonts w:ascii="Times New Roman" w:hAnsi="Times New Roman" w:cs="Times New Roman"/>
          <w:sz w:val="24"/>
          <w:szCs w:val="24"/>
        </w:rPr>
      </w:pPr>
      <w:r w:rsidRPr="00800413">
        <w:rPr>
          <w:rFonts w:ascii="Times New Roman" w:hAnsi="Times New Roman" w:cs="Times New Roman"/>
          <w:sz w:val="24"/>
          <w:szCs w:val="24"/>
        </w:rPr>
        <w:t>Mengukur perubahan posisi keuangan suatu perusahaan</w:t>
      </w:r>
    </w:p>
    <w:p w:rsidR="00800413" w:rsidRDefault="00800413" w:rsidP="006A7E82">
      <w:pPr>
        <w:pStyle w:val="ListParagraph"/>
        <w:widowControl w:val="0"/>
        <w:numPr>
          <w:ilvl w:val="0"/>
          <w:numId w:val="1"/>
        </w:numPr>
        <w:overflowPunct w:val="0"/>
        <w:autoSpaceDE w:val="0"/>
        <w:autoSpaceDN w:val="0"/>
        <w:adjustRightInd w:val="0"/>
        <w:spacing w:after="0" w:line="480" w:lineRule="auto"/>
        <w:jc w:val="both"/>
        <w:rPr>
          <w:rFonts w:ascii="Times New Roman" w:hAnsi="Times New Roman" w:cs="Times New Roman"/>
          <w:sz w:val="24"/>
          <w:szCs w:val="24"/>
        </w:rPr>
      </w:pPr>
      <w:r w:rsidRPr="00800413">
        <w:rPr>
          <w:rFonts w:ascii="Times New Roman" w:hAnsi="Times New Roman" w:cs="Times New Roman"/>
          <w:sz w:val="24"/>
          <w:szCs w:val="24"/>
        </w:rPr>
        <w:t>Pengambilan keputusan ekonomi</w:t>
      </w:r>
    </w:p>
    <w:p w:rsidR="00800413" w:rsidRDefault="00800413" w:rsidP="00800413">
      <w:pPr>
        <w:widowControl w:val="0"/>
        <w:overflowPunct w:val="0"/>
        <w:autoSpaceDE w:val="0"/>
        <w:autoSpaceDN w:val="0"/>
        <w:adjustRightInd w:val="0"/>
        <w:spacing w:after="0" w:line="480" w:lineRule="auto"/>
        <w:jc w:val="both"/>
        <w:rPr>
          <w:rFonts w:ascii="Times New Roman" w:hAnsi="Times New Roman" w:cs="Times New Roman"/>
          <w:sz w:val="24"/>
          <w:szCs w:val="24"/>
        </w:rPr>
      </w:pPr>
    </w:p>
    <w:p w:rsidR="00BE0CBE" w:rsidRDefault="005A1079" w:rsidP="00BE0CBE">
      <w:pPr>
        <w:widowControl w:val="0"/>
        <w:overflowPunct w:val="0"/>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w:t>
      </w:r>
      <w:r w:rsidR="00800413" w:rsidRPr="00800413">
        <w:rPr>
          <w:rFonts w:ascii="Times New Roman" w:hAnsi="Times New Roman" w:cs="Times New Roman"/>
          <w:b/>
          <w:sz w:val="24"/>
          <w:szCs w:val="24"/>
        </w:rPr>
        <w:tab/>
        <w:t>Dana Pensiun</w:t>
      </w:r>
    </w:p>
    <w:p w:rsidR="00494E55" w:rsidRDefault="005A1079" w:rsidP="00BE0CBE">
      <w:pPr>
        <w:widowControl w:val="0"/>
        <w:overflowPunct w:val="0"/>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2.1.2.1</w:t>
      </w:r>
      <w:r w:rsidR="00494E55">
        <w:rPr>
          <w:rFonts w:ascii="Times New Roman" w:hAnsi="Times New Roman" w:cs="Times New Roman"/>
          <w:b/>
          <w:sz w:val="24"/>
          <w:szCs w:val="24"/>
        </w:rPr>
        <w:tab/>
        <w:t>Pengertian Dana Pensiun</w:t>
      </w:r>
    </w:p>
    <w:p w:rsidR="00BE0CBE" w:rsidRDefault="00BE0CBE" w:rsidP="006A7E82">
      <w:pPr>
        <w:widowControl w:val="0"/>
        <w:overflowPunct w:val="0"/>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080E03">
        <w:rPr>
          <w:rFonts w:ascii="Times New Roman" w:hAnsi="Times New Roman" w:cs="Times New Roman"/>
          <w:sz w:val="24"/>
          <w:szCs w:val="24"/>
        </w:rPr>
        <w:t>Dana Pensiun memiliki konsep yang menimbulkan beragam pengertian, keberagaman pengertian tersebut terutama karena penekanan pada dimensi-dimensi yang berbeda.</w:t>
      </w:r>
    </w:p>
    <w:p w:rsidR="00BE0CBE" w:rsidRDefault="00080E03" w:rsidP="006A7E82">
      <w:pPr>
        <w:widowControl w:val="0"/>
        <w:overflowPunct w:val="0"/>
        <w:autoSpaceDE w:val="0"/>
        <w:autoSpaceDN w:val="0"/>
        <w:adjustRightInd w:val="0"/>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 xml:space="preserve">Menurut </w:t>
      </w:r>
      <w:r>
        <w:rPr>
          <w:rFonts w:ascii="Times New Roman" w:hAnsi="Times New Roman" w:cs="Times New Roman"/>
          <w:bCs/>
          <w:sz w:val="24"/>
          <w:szCs w:val="24"/>
        </w:rPr>
        <w:t>Undang</w:t>
      </w:r>
      <w:r w:rsidR="00C64BC7">
        <w:rPr>
          <w:rFonts w:ascii="Times New Roman" w:hAnsi="Times New Roman" w:cs="Times New Roman"/>
          <w:bCs/>
          <w:sz w:val="24"/>
          <w:szCs w:val="24"/>
        </w:rPr>
        <w:t>-u</w:t>
      </w:r>
      <w:r>
        <w:rPr>
          <w:rFonts w:ascii="Times New Roman" w:hAnsi="Times New Roman" w:cs="Times New Roman"/>
          <w:bCs/>
          <w:sz w:val="24"/>
          <w:szCs w:val="24"/>
        </w:rPr>
        <w:t>ndang</w:t>
      </w:r>
      <w:r w:rsidR="006474F1">
        <w:rPr>
          <w:rFonts w:ascii="Times New Roman" w:hAnsi="Times New Roman" w:cs="Times New Roman"/>
          <w:bCs/>
          <w:sz w:val="24"/>
          <w:szCs w:val="24"/>
        </w:rPr>
        <w:t xml:space="preserve"> </w:t>
      </w:r>
      <w:r>
        <w:rPr>
          <w:rFonts w:ascii="Times New Roman" w:hAnsi="Times New Roman" w:cs="Times New Roman"/>
          <w:bCs/>
          <w:sz w:val="24"/>
          <w:szCs w:val="24"/>
        </w:rPr>
        <w:t>Dana Pensiun No 11 Tahun 1992 Pasal 1</w:t>
      </w:r>
      <w:r w:rsidR="00C535EF">
        <w:rPr>
          <w:rFonts w:ascii="Times New Roman" w:hAnsi="Times New Roman" w:cs="Times New Roman"/>
          <w:bCs/>
          <w:sz w:val="24"/>
          <w:szCs w:val="24"/>
        </w:rPr>
        <w:t>,</w:t>
      </w:r>
      <w:r>
        <w:rPr>
          <w:rFonts w:ascii="Times New Roman" w:hAnsi="Times New Roman" w:cs="Times New Roman"/>
          <w:bCs/>
          <w:sz w:val="24"/>
          <w:szCs w:val="24"/>
        </w:rPr>
        <w:t xml:space="preserve"> Dana Pensiun adalah</w:t>
      </w:r>
      <w:r w:rsidR="006474F1">
        <w:rPr>
          <w:rFonts w:ascii="Times New Roman" w:hAnsi="Times New Roman" w:cs="Times New Roman"/>
          <w:bCs/>
          <w:sz w:val="24"/>
          <w:szCs w:val="24"/>
        </w:rPr>
        <w:t xml:space="preserve"> b</w:t>
      </w:r>
      <w:r>
        <w:rPr>
          <w:rFonts w:ascii="Times New Roman" w:hAnsi="Times New Roman" w:cs="Times New Roman"/>
          <w:bCs/>
          <w:sz w:val="24"/>
          <w:szCs w:val="24"/>
        </w:rPr>
        <w:t xml:space="preserve">adan </w:t>
      </w:r>
      <w:r w:rsidR="006474F1">
        <w:rPr>
          <w:rFonts w:ascii="Times New Roman" w:hAnsi="Times New Roman" w:cs="Times New Roman"/>
          <w:bCs/>
          <w:sz w:val="24"/>
          <w:szCs w:val="24"/>
        </w:rPr>
        <w:t>h</w:t>
      </w:r>
      <w:r>
        <w:rPr>
          <w:rFonts w:ascii="Times New Roman" w:hAnsi="Times New Roman" w:cs="Times New Roman"/>
          <w:bCs/>
          <w:sz w:val="24"/>
          <w:szCs w:val="24"/>
        </w:rPr>
        <w:t xml:space="preserve">ukum yang mengelola </w:t>
      </w:r>
      <w:r w:rsidR="006474F1">
        <w:rPr>
          <w:rFonts w:ascii="Times New Roman" w:hAnsi="Times New Roman" w:cs="Times New Roman"/>
          <w:bCs/>
          <w:sz w:val="24"/>
          <w:szCs w:val="24"/>
        </w:rPr>
        <w:t>dan menjalankan program pensiun yang menjanjikan manfaat pensiun</w:t>
      </w:r>
      <w:r w:rsidRPr="00800413">
        <w:rPr>
          <w:rFonts w:ascii="Times New Roman" w:hAnsi="Times New Roman" w:cs="Times New Roman"/>
          <w:sz w:val="24"/>
          <w:szCs w:val="24"/>
        </w:rPr>
        <w:t>.</w:t>
      </w:r>
      <w:r w:rsidR="00BE0CBE">
        <w:rPr>
          <w:rFonts w:ascii="Times New Roman" w:hAnsi="Times New Roman" w:cs="Times New Roman"/>
          <w:b/>
          <w:sz w:val="24"/>
          <w:szCs w:val="24"/>
        </w:rPr>
        <w:tab/>
      </w:r>
    </w:p>
    <w:p w:rsidR="009E6948" w:rsidRDefault="006474F1" w:rsidP="006A7E82">
      <w:pPr>
        <w:widowControl w:val="0"/>
        <w:overflowPunct w:val="0"/>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M</w:t>
      </w:r>
      <w:r w:rsidR="009E6948">
        <w:rPr>
          <w:rFonts w:ascii="Times New Roman" w:hAnsi="Times New Roman" w:cs="Times New Roman"/>
          <w:sz w:val="24"/>
          <w:szCs w:val="24"/>
        </w:rPr>
        <w:t>e</w:t>
      </w:r>
      <w:r>
        <w:rPr>
          <w:rFonts w:ascii="Times New Roman" w:hAnsi="Times New Roman" w:cs="Times New Roman"/>
          <w:sz w:val="24"/>
          <w:szCs w:val="24"/>
        </w:rPr>
        <w:t>nurut PSAK No 18 tahun 2009</w:t>
      </w:r>
      <w:r w:rsidR="00C535EF">
        <w:rPr>
          <w:rFonts w:ascii="Times New Roman" w:hAnsi="Times New Roman" w:cs="Times New Roman"/>
          <w:sz w:val="24"/>
          <w:szCs w:val="24"/>
        </w:rPr>
        <w:t>,</w:t>
      </w:r>
      <w:r>
        <w:rPr>
          <w:rFonts w:ascii="Times New Roman" w:hAnsi="Times New Roman" w:cs="Times New Roman"/>
          <w:sz w:val="24"/>
          <w:szCs w:val="24"/>
        </w:rPr>
        <w:t xml:space="preserve"> Dana Pensiun merupakan suatu badan hukum yang b</w:t>
      </w:r>
      <w:r w:rsidR="009E6948">
        <w:rPr>
          <w:rFonts w:ascii="Times New Roman" w:hAnsi="Times New Roman" w:cs="Times New Roman"/>
          <w:sz w:val="24"/>
          <w:szCs w:val="24"/>
        </w:rPr>
        <w:t>er</w:t>
      </w:r>
      <w:r>
        <w:rPr>
          <w:rFonts w:ascii="Times New Roman" w:hAnsi="Times New Roman" w:cs="Times New Roman"/>
          <w:sz w:val="24"/>
          <w:szCs w:val="24"/>
        </w:rPr>
        <w:t>diri sendiri dan t</w:t>
      </w:r>
      <w:r w:rsidR="009E6948">
        <w:rPr>
          <w:rFonts w:ascii="Times New Roman" w:hAnsi="Times New Roman" w:cs="Times New Roman"/>
          <w:sz w:val="24"/>
          <w:szCs w:val="24"/>
        </w:rPr>
        <w:t>e</w:t>
      </w:r>
      <w:r>
        <w:rPr>
          <w:rFonts w:ascii="Times New Roman" w:hAnsi="Times New Roman" w:cs="Times New Roman"/>
          <w:sz w:val="24"/>
          <w:szCs w:val="24"/>
        </w:rPr>
        <w:t>rpisah dari pembei kerja, yang berfungsi untuk mengelola dan m</w:t>
      </w:r>
      <w:r w:rsidR="009E6948">
        <w:rPr>
          <w:rFonts w:ascii="Times New Roman" w:hAnsi="Times New Roman" w:cs="Times New Roman"/>
          <w:sz w:val="24"/>
          <w:szCs w:val="24"/>
        </w:rPr>
        <w:t>e</w:t>
      </w:r>
      <w:r>
        <w:rPr>
          <w:rFonts w:ascii="Times New Roman" w:hAnsi="Times New Roman" w:cs="Times New Roman"/>
          <w:sz w:val="24"/>
          <w:szCs w:val="24"/>
        </w:rPr>
        <w:t>njalankan p</w:t>
      </w:r>
      <w:r w:rsidR="009E6948">
        <w:rPr>
          <w:rFonts w:ascii="Times New Roman" w:hAnsi="Times New Roman" w:cs="Times New Roman"/>
          <w:sz w:val="24"/>
          <w:szCs w:val="24"/>
        </w:rPr>
        <w:t>r</w:t>
      </w:r>
      <w:r>
        <w:rPr>
          <w:rFonts w:ascii="Times New Roman" w:hAnsi="Times New Roman" w:cs="Times New Roman"/>
          <w:sz w:val="24"/>
          <w:szCs w:val="24"/>
        </w:rPr>
        <w:t>ogram pensiun sesuai dengan peraturan pe</w:t>
      </w:r>
      <w:r w:rsidR="009E6948">
        <w:rPr>
          <w:rFonts w:ascii="Times New Roman" w:hAnsi="Times New Roman" w:cs="Times New Roman"/>
          <w:sz w:val="24"/>
          <w:szCs w:val="24"/>
        </w:rPr>
        <w:t>r</w:t>
      </w:r>
      <w:r>
        <w:rPr>
          <w:rFonts w:ascii="Times New Roman" w:hAnsi="Times New Roman" w:cs="Times New Roman"/>
          <w:sz w:val="24"/>
          <w:szCs w:val="24"/>
        </w:rPr>
        <w:t>undangan yang be</w:t>
      </w:r>
      <w:r w:rsidR="009E6948">
        <w:rPr>
          <w:rFonts w:ascii="Times New Roman" w:hAnsi="Times New Roman" w:cs="Times New Roman"/>
          <w:sz w:val="24"/>
          <w:szCs w:val="24"/>
        </w:rPr>
        <w:t>r</w:t>
      </w:r>
      <w:r>
        <w:rPr>
          <w:rFonts w:ascii="Times New Roman" w:hAnsi="Times New Roman" w:cs="Times New Roman"/>
          <w:sz w:val="24"/>
          <w:szCs w:val="24"/>
        </w:rPr>
        <w:t>laku.</w:t>
      </w:r>
    </w:p>
    <w:p w:rsidR="009E6948" w:rsidRPr="00800413" w:rsidRDefault="009E6948" w:rsidP="006A7E82">
      <w:pPr>
        <w:widowControl w:val="0"/>
        <w:overflowPunct w:val="0"/>
        <w:autoSpaceDE w:val="0"/>
        <w:autoSpaceDN w:val="0"/>
        <w:adjustRightInd w:val="0"/>
        <w:spacing w:after="0" w:line="480" w:lineRule="auto"/>
        <w:ind w:firstLine="720"/>
        <w:jc w:val="both"/>
        <w:rPr>
          <w:rFonts w:ascii="Times New Roman" w:hAnsi="Times New Roman" w:cs="Times New Roman"/>
          <w:bCs/>
          <w:sz w:val="24"/>
          <w:szCs w:val="24"/>
        </w:rPr>
      </w:pPr>
      <w:r>
        <w:rPr>
          <w:rFonts w:ascii="Times New Roman" w:hAnsi="Times New Roman" w:cs="Times New Roman"/>
          <w:bCs/>
          <w:sz w:val="24"/>
          <w:szCs w:val="24"/>
        </w:rPr>
        <w:t>Menurut Wahab (2005:34)</w:t>
      </w:r>
      <w:r w:rsidRPr="00800413">
        <w:rPr>
          <w:rFonts w:ascii="Times New Roman" w:hAnsi="Times New Roman" w:cs="Times New Roman"/>
          <w:bCs/>
          <w:sz w:val="24"/>
          <w:szCs w:val="24"/>
        </w:rPr>
        <w:t>:</w:t>
      </w:r>
    </w:p>
    <w:p w:rsidR="009E6948" w:rsidRPr="00800413" w:rsidRDefault="009E6948" w:rsidP="006A7E82">
      <w:pPr>
        <w:widowControl w:val="0"/>
        <w:overflowPunct w:val="0"/>
        <w:autoSpaceDE w:val="0"/>
        <w:autoSpaceDN w:val="0"/>
        <w:adjustRightInd w:val="0"/>
        <w:spacing w:after="0" w:line="240" w:lineRule="auto"/>
        <w:ind w:left="1020"/>
        <w:jc w:val="both"/>
        <w:rPr>
          <w:rFonts w:ascii="Times New Roman" w:hAnsi="Times New Roman" w:cs="Times New Roman"/>
          <w:sz w:val="24"/>
          <w:szCs w:val="24"/>
        </w:rPr>
      </w:pPr>
      <w:r>
        <w:rPr>
          <w:rFonts w:ascii="Times New Roman" w:hAnsi="Times New Roman" w:cs="Times New Roman"/>
          <w:bCs/>
          <w:sz w:val="24"/>
          <w:szCs w:val="24"/>
        </w:rPr>
        <w:t>“Dana Pensiun adalah badan hukum yang mengelola dan menjalankan program yang menjanjikan pembayaran berkala kepada peserta pada mencapai usia pensiun atau pada saat ini, dengan cara yang diterapkan dalam peraturan Dana Pensiun</w:t>
      </w:r>
      <w:r w:rsidR="00FE3A08">
        <w:rPr>
          <w:rFonts w:ascii="Times New Roman" w:hAnsi="Times New Roman" w:cs="Times New Roman"/>
          <w:bCs/>
          <w:sz w:val="24"/>
          <w:szCs w:val="24"/>
        </w:rPr>
        <w:t>.</w:t>
      </w:r>
      <w:r w:rsidR="00FE3A08">
        <w:rPr>
          <w:rFonts w:ascii="Times New Roman" w:hAnsi="Times New Roman" w:cs="Times New Roman"/>
          <w:sz w:val="24"/>
          <w:szCs w:val="24"/>
        </w:rPr>
        <w:t>”</w:t>
      </w:r>
    </w:p>
    <w:p w:rsidR="009E6948" w:rsidRPr="00800413" w:rsidRDefault="009E6948" w:rsidP="006A7E82">
      <w:pPr>
        <w:widowControl w:val="0"/>
        <w:overflowPunct w:val="0"/>
        <w:autoSpaceDE w:val="0"/>
        <w:autoSpaceDN w:val="0"/>
        <w:adjustRightInd w:val="0"/>
        <w:spacing w:after="0" w:line="240" w:lineRule="auto"/>
        <w:ind w:left="720"/>
        <w:jc w:val="both"/>
        <w:rPr>
          <w:rFonts w:ascii="Times New Roman" w:hAnsi="Times New Roman" w:cs="Times New Roman"/>
          <w:sz w:val="24"/>
          <w:szCs w:val="24"/>
        </w:rPr>
      </w:pPr>
    </w:p>
    <w:p w:rsidR="009E6948" w:rsidRPr="00800413" w:rsidRDefault="009E6948" w:rsidP="006A7E82">
      <w:pPr>
        <w:widowControl w:val="0"/>
        <w:overflowPunct w:val="0"/>
        <w:autoSpaceDE w:val="0"/>
        <w:autoSpaceDN w:val="0"/>
        <w:adjustRightInd w:val="0"/>
        <w:spacing w:after="0" w:line="480" w:lineRule="auto"/>
        <w:ind w:firstLine="720"/>
        <w:jc w:val="both"/>
        <w:rPr>
          <w:rFonts w:ascii="Times New Roman" w:hAnsi="Times New Roman" w:cs="Times New Roman"/>
          <w:bCs/>
          <w:sz w:val="24"/>
          <w:szCs w:val="24"/>
        </w:rPr>
      </w:pPr>
      <w:r>
        <w:rPr>
          <w:rFonts w:ascii="Times New Roman" w:hAnsi="Times New Roman" w:cs="Times New Roman"/>
          <w:sz w:val="24"/>
          <w:szCs w:val="24"/>
        </w:rPr>
        <w:t>Menurut Veitzhal Rivai et al (2012:233):</w:t>
      </w:r>
    </w:p>
    <w:p w:rsidR="009E6948" w:rsidRPr="00800413" w:rsidRDefault="009E6948" w:rsidP="006A7E82">
      <w:pPr>
        <w:widowControl w:val="0"/>
        <w:overflowPunct w:val="0"/>
        <w:autoSpaceDE w:val="0"/>
        <w:autoSpaceDN w:val="0"/>
        <w:adjustRightInd w:val="0"/>
        <w:spacing w:after="0" w:line="240" w:lineRule="auto"/>
        <w:ind w:left="1020"/>
        <w:jc w:val="both"/>
        <w:rPr>
          <w:rFonts w:ascii="Times New Roman" w:hAnsi="Times New Roman" w:cs="Times New Roman"/>
          <w:sz w:val="24"/>
          <w:szCs w:val="24"/>
        </w:rPr>
      </w:pPr>
      <w:r w:rsidRPr="00800413">
        <w:rPr>
          <w:rFonts w:ascii="Times New Roman" w:hAnsi="Times New Roman" w:cs="Times New Roman"/>
          <w:bCs/>
          <w:sz w:val="24"/>
          <w:szCs w:val="24"/>
        </w:rPr>
        <w:t>“</w:t>
      </w:r>
      <w:r>
        <w:rPr>
          <w:rFonts w:ascii="Times New Roman" w:hAnsi="Times New Roman" w:cs="Times New Roman"/>
          <w:bCs/>
          <w:sz w:val="24"/>
          <w:szCs w:val="24"/>
        </w:rPr>
        <w:t>Dana Pensiun merupakan dana yang sengaja dihimpun secara khusus dengan tujuan untuk memberikan manfaat kepad</w:t>
      </w:r>
      <w:r w:rsidR="004E0A7A">
        <w:rPr>
          <w:rFonts w:ascii="Times New Roman" w:hAnsi="Times New Roman" w:cs="Times New Roman"/>
          <w:bCs/>
          <w:sz w:val="24"/>
          <w:szCs w:val="24"/>
        </w:rPr>
        <w:t>a karyawan pada saat mereka men</w:t>
      </w:r>
      <w:r>
        <w:rPr>
          <w:rFonts w:ascii="Times New Roman" w:hAnsi="Times New Roman" w:cs="Times New Roman"/>
          <w:bCs/>
          <w:sz w:val="24"/>
          <w:szCs w:val="24"/>
        </w:rPr>
        <w:t>capai usia pensiun, meninggal dunia atau cacat</w:t>
      </w:r>
      <w:r w:rsidR="004E0A7A">
        <w:rPr>
          <w:rFonts w:ascii="Times New Roman" w:hAnsi="Times New Roman" w:cs="Times New Roman"/>
          <w:bCs/>
          <w:sz w:val="24"/>
          <w:szCs w:val="24"/>
        </w:rPr>
        <w:t>.</w:t>
      </w:r>
      <w:r w:rsidRPr="00800413">
        <w:rPr>
          <w:rFonts w:ascii="Times New Roman" w:hAnsi="Times New Roman" w:cs="Times New Roman"/>
          <w:sz w:val="24"/>
          <w:szCs w:val="24"/>
        </w:rPr>
        <w:t>”.</w:t>
      </w:r>
    </w:p>
    <w:p w:rsidR="009E6948" w:rsidRPr="00800413" w:rsidRDefault="009E6948" w:rsidP="006A7E82">
      <w:pPr>
        <w:widowControl w:val="0"/>
        <w:overflowPunct w:val="0"/>
        <w:autoSpaceDE w:val="0"/>
        <w:autoSpaceDN w:val="0"/>
        <w:adjustRightInd w:val="0"/>
        <w:spacing w:after="0" w:line="240" w:lineRule="auto"/>
        <w:ind w:left="720"/>
        <w:jc w:val="both"/>
        <w:rPr>
          <w:rFonts w:ascii="Times New Roman" w:hAnsi="Times New Roman" w:cs="Times New Roman"/>
          <w:sz w:val="24"/>
          <w:szCs w:val="24"/>
        </w:rPr>
      </w:pPr>
    </w:p>
    <w:p w:rsidR="009E6948" w:rsidRDefault="009E6948" w:rsidP="006A7E82">
      <w:pPr>
        <w:widowControl w:val="0"/>
        <w:overflowPunct w:val="0"/>
        <w:autoSpaceDE w:val="0"/>
        <w:autoSpaceDN w:val="0"/>
        <w:adjustRightInd w:val="0"/>
        <w:spacing w:after="0" w:line="480" w:lineRule="auto"/>
        <w:ind w:firstLine="720"/>
        <w:jc w:val="both"/>
        <w:rPr>
          <w:rFonts w:ascii="Times New Roman" w:hAnsi="Times New Roman" w:cs="Times New Roman"/>
          <w:sz w:val="24"/>
          <w:szCs w:val="24"/>
        </w:rPr>
      </w:pPr>
      <w:r w:rsidRPr="00800413">
        <w:rPr>
          <w:rFonts w:ascii="Times New Roman" w:hAnsi="Times New Roman" w:cs="Times New Roman"/>
          <w:sz w:val="24"/>
          <w:szCs w:val="24"/>
        </w:rPr>
        <w:t xml:space="preserve">Berdasarkan teori ahli diatas, dapat disimpulkan bahwa </w:t>
      </w:r>
      <w:r w:rsidR="004E0A7A">
        <w:rPr>
          <w:rFonts w:ascii="Times New Roman" w:hAnsi="Times New Roman" w:cs="Times New Roman"/>
          <w:sz w:val="24"/>
          <w:szCs w:val="24"/>
        </w:rPr>
        <w:t xml:space="preserve">Dana Pensiun adalah badan hukum yang mengelola dan menjalankan program pensiun sehingga menghasilkan manfaat bagi seluruh karyawan yang sudah pensiun </w:t>
      </w:r>
      <w:r w:rsidR="00FE3A08">
        <w:rPr>
          <w:rFonts w:ascii="Times New Roman" w:hAnsi="Times New Roman" w:cs="Times New Roman"/>
          <w:sz w:val="24"/>
          <w:szCs w:val="24"/>
        </w:rPr>
        <w:t>sejak tanggal pengesahan oleh Mentri Keuangan.</w:t>
      </w:r>
    </w:p>
    <w:p w:rsidR="00971055" w:rsidRDefault="00971055" w:rsidP="00FE3A08">
      <w:pPr>
        <w:widowControl w:val="0"/>
        <w:overflowPunct w:val="0"/>
        <w:autoSpaceDE w:val="0"/>
        <w:autoSpaceDN w:val="0"/>
        <w:adjustRightInd w:val="0"/>
        <w:spacing w:after="0" w:line="480" w:lineRule="auto"/>
        <w:ind w:firstLine="720"/>
        <w:jc w:val="both"/>
        <w:rPr>
          <w:rFonts w:ascii="Times New Roman" w:hAnsi="Times New Roman" w:cs="Times New Roman"/>
          <w:sz w:val="24"/>
          <w:szCs w:val="24"/>
        </w:rPr>
      </w:pPr>
    </w:p>
    <w:p w:rsidR="00716EF6" w:rsidRPr="00F04339" w:rsidRDefault="005A1079" w:rsidP="00716EF6">
      <w:pPr>
        <w:widowControl w:val="0"/>
        <w:overflowPunct w:val="0"/>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2.1.2.2</w:t>
      </w:r>
      <w:r w:rsidR="00716EF6" w:rsidRPr="00F04339">
        <w:rPr>
          <w:rFonts w:ascii="Times New Roman" w:hAnsi="Times New Roman" w:cs="Times New Roman"/>
          <w:b/>
          <w:sz w:val="24"/>
          <w:szCs w:val="24"/>
        </w:rPr>
        <w:tab/>
        <w:t>Maksud Dan Tujuan Dana Pensiun</w:t>
      </w:r>
    </w:p>
    <w:p w:rsidR="00716EF6" w:rsidRDefault="00716EF6" w:rsidP="006A7E82">
      <w:pPr>
        <w:widowControl w:val="0"/>
        <w:overflowPunct w:val="0"/>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A424DD">
        <w:rPr>
          <w:rFonts w:ascii="Times New Roman" w:hAnsi="Times New Roman" w:cs="Times New Roman"/>
          <w:sz w:val="24"/>
          <w:szCs w:val="24"/>
        </w:rPr>
        <w:t>Menurut Zulaini Wahab (2000:2)</w:t>
      </w:r>
      <w:r w:rsidR="00C535EF">
        <w:rPr>
          <w:rFonts w:ascii="Times New Roman" w:hAnsi="Times New Roman" w:cs="Times New Roman"/>
          <w:sz w:val="24"/>
          <w:szCs w:val="24"/>
        </w:rPr>
        <w:t>,</w:t>
      </w:r>
      <w:r w:rsidR="00A424DD">
        <w:rPr>
          <w:rFonts w:ascii="Times New Roman" w:hAnsi="Times New Roman" w:cs="Times New Roman"/>
          <w:sz w:val="24"/>
          <w:szCs w:val="24"/>
        </w:rPr>
        <w:t xml:space="preserve"> maksud dan tujuan dibentuknya suatu Dana Pensiun dapat dilihat dari beberapa sisi yaitu:</w:t>
      </w:r>
    </w:p>
    <w:p w:rsidR="00A424DD" w:rsidRDefault="00D22905" w:rsidP="006A7E82">
      <w:pPr>
        <w:pStyle w:val="ListParagraph"/>
        <w:widowControl w:val="0"/>
        <w:numPr>
          <w:ilvl w:val="0"/>
          <w:numId w:val="2"/>
        </w:numPr>
        <w:overflowPunct w:val="0"/>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Sisi pemberi kerja</w:t>
      </w:r>
    </w:p>
    <w:p w:rsidR="00F2041F" w:rsidRDefault="00D22905" w:rsidP="006A7E82">
      <w:pPr>
        <w:pStyle w:val="ListParagraph"/>
        <w:widowControl w:val="0"/>
        <w:overflowPunct w:val="0"/>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Dana pensiun sebagai usaha untuk mena</w:t>
      </w:r>
      <w:r w:rsidR="00F2041F">
        <w:rPr>
          <w:rFonts w:ascii="Times New Roman" w:hAnsi="Times New Roman" w:cs="Times New Roman"/>
          <w:sz w:val="24"/>
          <w:szCs w:val="24"/>
        </w:rPr>
        <w:t>r</w:t>
      </w:r>
      <w:r>
        <w:rPr>
          <w:rFonts w:ascii="Times New Roman" w:hAnsi="Times New Roman" w:cs="Times New Roman"/>
          <w:sz w:val="24"/>
          <w:szCs w:val="24"/>
        </w:rPr>
        <w:t xml:space="preserve">ik atau mempertahankan karyawan </w:t>
      </w:r>
      <w:r w:rsidR="00F2041F">
        <w:rPr>
          <w:rFonts w:ascii="Times New Roman" w:hAnsi="Times New Roman" w:cs="Times New Roman"/>
          <w:sz w:val="24"/>
          <w:szCs w:val="24"/>
        </w:rPr>
        <w:t xml:space="preserve">perusahaan yang memiliki potensi, cerdas, terampil dan produktif yang diharapkan dapat meningkatkan atau mengembangkan perusahaan, di samping sebagai tanggung jawab moral dan sosial Pemberi Kerja kepada karyawan serta keluarganya pada saat karyawan tidak lagi </w:t>
      </w:r>
      <w:r w:rsidR="00F2041F">
        <w:rPr>
          <w:rFonts w:ascii="Times New Roman" w:hAnsi="Times New Roman" w:cs="Times New Roman"/>
          <w:sz w:val="24"/>
          <w:szCs w:val="24"/>
        </w:rPr>
        <w:lastRenderedPageBreak/>
        <w:t>mampu bekerja atau pensiun atau meninggal dunia.</w:t>
      </w:r>
    </w:p>
    <w:p w:rsidR="00F2041F" w:rsidRDefault="00F2041F" w:rsidP="006A7E82">
      <w:pPr>
        <w:pStyle w:val="ListParagraph"/>
        <w:widowControl w:val="0"/>
        <w:numPr>
          <w:ilvl w:val="0"/>
          <w:numId w:val="2"/>
        </w:numPr>
        <w:overflowPunct w:val="0"/>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Sisi Karyawan</w:t>
      </w:r>
    </w:p>
    <w:p w:rsidR="00F2041F" w:rsidRDefault="00F2041F" w:rsidP="006A7E82">
      <w:pPr>
        <w:pStyle w:val="ListParagraph"/>
        <w:widowControl w:val="0"/>
        <w:overflowPunct w:val="0"/>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Dana Pensiun adalah untuk memberikan rasa aman terhadap masa yang akan datang dalam arti tetap mempunyai penghasilan pada saat memasuki masa pensiun.</w:t>
      </w:r>
    </w:p>
    <w:p w:rsidR="00F2041F" w:rsidRDefault="00F2041F" w:rsidP="006A7E82">
      <w:pPr>
        <w:pStyle w:val="ListParagraph"/>
        <w:widowControl w:val="0"/>
        <w:numPr>
          <w:ilvl w:val="0"/>
          <w:numId w:val="2"/>
        </w:numPr>
        <w:overflowPunct w:val="0"/>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Sisi Pemerintah</w:t>
      </w:r>
    </w:p>
    <w:p w:rsidR="00F2041F" w:rsidRDefault="00F2041F" w:rsidP="006A7E82">
      <w:pPr>
        <w:pStyle w:val="ListParagraph"/>
        <w:widowControl w:val="0"/>
        <w:overflowPunct w:val="0"/>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Dengan adanya Dana Pensiun, bagi karyawan akan mengurangi kerawanan sosial. Kondisi tersebut merupakan unsur yang sangat penting dalam menciptakan kestabilan negara.</w:t>
      </w:r>
    </w:p>
    <w:p w:rsidR="00F2041F" w:rsidRDefault="00F2041F" w:rsidP="006A7E82">
      <w:pPr>
        <w:pStyle w:val="ListParagraph"/>
        <w:widowControl w:val="0"/>
        <w:numPr>
          <w:ilvl w:val="0"/>
          <w:numId w:val="2"/>
        </w:numPr>
        <w:overflowPunct w:val="0"/>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Sisi Masyarakat</w:t>
      </w:r>
    </w:p>
    <w:p w:rsidR="00F2041F" w:rsidRDefault="00F2041F" w:rsidP="006A7E82">
      <w:pPr>
        <w:pStyle w:val="ListParagraph"/>
        <w:widowControl w:val="0"/>
        <w:overflowPunct w:val="0"/>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Adanya Dana Pensiun merupakan salah satu lembaga pengumpul dana yang bersumber dana iuran dan hasil pengembangan. Terbentuknya akumulasi dana yang bersumber dari dalam negeri tersebut dapat membiayai pembangunan nasional dalam rangka menciptakan kesejahteraan masyarakat.</w:t>
      </w:r>
    </w:p>
    <w:p w:rsidR="00F04339" w:rsidRPr="00C64BC7" w:rsidRDefault="00F04339" w:rsidP="00F04339">
      <w:pPr>
        <w:widowControl w:val="0"/>
        <w:overflowPunct w:val="0"/>
        <w:autoSpaceDE w:val="0"/>
        <w:autoSpaceDN w:val="0"/>
        <w:adjustRightInd w:val="0"/>
        <w:spacing w:after="0" w:line="480" w:lineRule="auto"/>
        <w:jc w:val="both"/>
        <w:rPr>
          <w:rFonts w:ascii="Times New Roman" w:hAnsi="Times New Roman" w:cs="Times New Roman"/>
          <w:b/>
          <w:sz w:val="24"/>
          <w:szCs w:val="24"/>
        </w:rPr>
      </w:pPr>
    </w:p>
    <w:p w:rsidR="00F04339" w:rsidRPr="00C64BC7" w:rsidRDefault="005A1079" w:rsidP="00F04339">
      <w:pPr>
        <w:widowControl w:val="0"/>
        <w:overflowPunct w:val="0"/>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2.1.2.3</w:t>
      </w:r>
      <w:r w:rsidR="00F04339" w:rsidRPr="00C64BC7">
        <w:rPr>
          <w:rFonts w:ascii="Times New Roman" w:hAnsi="Times New Roman" w:cs="Times New Roman"/>
          <w:b/>
          <w:sz w:val="24"/>
          <w:szCs w:val="24"/>
        </w:rPr>
        <w:tab/>
        <w:t>Jenis Dana Pensiun</w:t>
      </w:r>
    </w:p>
    <w:p w:rsidR="00C64BC7" w:rsidRDefault="00C64BC7" w:rsidP="006A7E82">
      <w:pPr>
        <w:widowControl w:val="0"/>
        <w:overflowPunct w:val="0"/>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Penyelenggaraan Dana Pensiun berdasarkan Undang-undang Dana Pensiun No 11 tahun 1992 pasal 2 terbagi atas dua jenis, yaitu:</w:t>
      </w:r>
    </w:p>
    <w:p w:rsidR="00C64BC7" w:rsidRDefault="00C64BC7" w:rsidP="006A7E82">
      <w:pPr>
        <w:pStyle w:val="ListParagraph"/>
        <w:widowControl w:val="0"/>
        <w:numPr>
          <w:ilvl w:val="0"/>
          <w:numId w:val="3"/>
        </w:numPr>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Dana Pensiun Pemberi Kerja</w:t>
      </w:r>
    </w:p>
    <w:p w:rsidR="00B76002" w:rsidRDefault="00C64BC7" w:rsidP="006A7E82">
      <w:pPr>
        <w:pStyle w:val="ListParagraph"/>
        <w:widowControl w:val="0"/>
        <w:numPr>
          <w:ilvl w:val="0"/>
          <w:numId w:val="3"/>
        </w:numPr>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Dana Pensiun Lembaga Keuangan</w:t>
      </w:r>
    </w:p>
    <w:p w:rsidR="00B76002" w:rsidRDefault="00B76002" w:rsidP="006A7E82">
      <w:pPr>
        <w:widowControl w:val="0"/>
        <w:overflowPunct w:val="0"/>
        <w:autoSpaceDE w:val="0"/>
        <w:autoSpaceDN w:val="0"/>
        <w:adjustRightInd w:val="0"/>
        <w:spacing w:after="0" w:line="240" w:lineRule="auto"/>
        <w:jc w:val="both"/>
        <w:rPr>
          <w:rFonts w:ascii="Times New Roman" w:hAnsi="Times New Roman" w:cs="Times New Roman"/>
          <w:sz w:val="24"/>
          <w:szCs w:val="24"/>
        </w:rPr>
      </w:pPr>
    </w:p>
    <w:p w:rsidR="00EA31C3" w:rsidRDefault="00B76002" w:rsidP="006A7E82">
      <w:pPr>
        <w:widowControl w:val="0"/>
        <w:overflowPunct w:val="0"/>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Undang-undang Dana Pensiun No.11 Tahun 1992</w:t>
      </w:r>
      <w:r w:rsidR="00C535EF">
        <w:rPr>
          <w:rFonts w:ascii="Times New Roman" w:hAnsi="Times New Roman" w:cs="Times New Roman"/>
          <w:sz w:val="24"/>
          <w:szCs w:val="24"/>
        </w:rPr>
        <w:t>,</w:t>
      </w:r>
      <w:r>
        <w:rPr>
          <w:rFonts w:ascii="Times New Roman" w:hAnsi="Times New Roman" w:cs="Times New Roman"/>
          <w:sz w:val="24"/>
          <w:szCs w:val="24"/>
        </w:rPr>
        <w:t xml:space="preserve"> Dana Pensiun Pemberi Kerja (DPPK) adalah dana Pensiun yang dibentuk oleh orang atau badan yang mempekerjakan karyawan, selaku pendiri, untuk menyelenggarakan Program Pensiun Manfaat Pasti atau Program Pensiun Iuran Pasti, bagi </w:t>
      </w:r>
      <w:r>
        <w:rPr>
          <w:rFonts w:ascii="Times New Roman" w:hAnsi="Times New Roman" w:cs="Times New Roman"/>
          <w:sz w:val="24"/>
          <w:szCs w:val="24"/>
        </w:rPr>
        <w:lastRenderedPageBreak/>
        <w:t>kepentingan sebagian atau  seluruh karyawan sebagai peserta, dan yang menimbulkan kewajiban terhadap Pemberi Kerja</w:t>
      </w:r>
      <w:r w:rsidR="00E228E3">
        <w:rPr>
          <w:rFonts w:ascii="Times New Roman" w:hAnsi="Times New Roman" w:cs="Times New Roman"/>
          <w:sz w:val="24"/>
          <w:szCs w:val="24"/>
        </w:rPr>
        <w:t>. Sedangkan, Dana Pensiun Lembaga Keuangan (DPLK) adalah Dana Pensiun yang dibentuk oleh bank atau perusahaan asuransi jiwa untuk menyelenggarakan Program Pensiun Iuran Pasti bagi perorangan, baik karyawan maupun pekerja mandiri yang terpisah dana Dana Pensiun Pemberi Kerja bagi karyawan bank atau perusahaan asuansi jiwa yang besangkutan.</w:t>
      </w:r>
      <w:r w:rsidR="00E228E3">
        <w:rPr>
          <w:rFonts w:ascii="Times New Roman" w:hAnsi="Times New Roman" w:cs="Times New Roman"/>
          <w:sz w:val="24"/>
          <w:szCs w:val="24"/>
        </w:rPr>
        <w:tab/>
      </w:r>
      <w:r w:rsidR="00E228E3">
        <w:rPr>
          <w:rFonts w:ascii="Times New Roman" w:hAnsi="Times New Roman" w:cs="Times New Roman"/>
          <w:sz w:val="24"/>
          <w:szCs w:val="24"/>
        </w:rPr>
        <w:tab/>
      </w:r>
      <w:r w:rsidR="00E228E3">
        <w:rPr>
          <w:rFonts w:ascii="Times New Roman" w:hAnsi="Times New Roman" w:cs="Times New Roman"/>
          <w:sz w:val="24"/>
          <w:szCs w:val="24"/>
        </w:rPr>
        <w:tab/>
      </w:r>
      <w:r w:rsidR="00E228E3">
        <w:rPr>
          <w:rFonts w:ascii="Times New Roman" w:hAnsi="Times New Roman" w:cs="Times New Roman"/>
          <w:sz w:val="24"/>
          <w:szCs w:val="24"/>
        </w:rPr>
        <w:tab/>
      </w:r>
      <w:r w:rsidR="00E228E3">
        <w:rPr>
          <w:rFonts w:ascii="Times New Roman" w:hAnsi="Times New Roman" w:cs="Times New Roman"/>
          <w:sz w:val="24"/>
          <w:szCs w:val="24"/>
        </w:rPr>
        <w:tab/>
      </w:r>
      <w:r w:rsidR="00E228E3">
        <w:rPr>
          <w:rFonts w:ascii="Times New Roman" w:hAnsi="Times New Roman" w:cs="Times New Roman"/>
          <w:sz w:val="24"/>
          <w:szCs w:val="24"/>
        </w:rPr>
        <w:tab/>
      </w:r>
      <w:r w:rsidR="00E228E3">
        <w:rPr>
          <w:rFonts w:ascii="Times New Roman" w:hAnsi="Times New Roman" w:cs="Times New Roman"/>
          <w:sz w:val="24"/>
          <w:szCs w:val="24"/>
        </w:rPr>
        <w:tab/>
      </w:r>
      <w:r w:rsidR="00E228E3">
        <w:rPr>
          <w:rFonts w:ascii="Times New Roman" w:hAnsi="Times New Roman" w:cs="Times New Roman"/>
          <w:sz w:val="24"/>
          <w:szCs w:val="24"/>
        </w:rPr>
        <w:tab/>
      </w:r>
      <w:r w:rsidR="00E228E3">
        <w:rPr>
          <w:rFonts w:ascii="Times New Roman" w:hAnsi="Times New Roman" w:cs="Times New Roman"/>
          <w:sz w:val="24"/>
          <w:szCs w:val="24"/>
        </w:rPr>
        <w:tab/>
      </w:r>
      <w:r w:rsidR="00E228E3">
        <w:rPr>
          <w:rFonts w:ascii="Times New Roman" w:hAnsi="Times New Roman" w:cs="Times New Roman"/>
          <w:sz w:val="24"/>
          <w:szCs w:val="24"/>
        </w:rPr>
        <w:tab/>
      </w:r>
      <w:r w:rsidR="00E228E3">
        <w:rPr>
          <w:rFonts w:ascii="Times New Roman" w:hAnsi="Times New Roman" w:cs="Times New Roman"/>
          <w:sz w:val="24"/>
          <w:szCs w:val="24"/>
        </w:rPr>
        <w:tab/>
        <w:t>Pada</w:t>
      </w:r>
      <w:r w:rsidR="00101A18">
        <w:rPr>
          <w:rFonts w:ascii="Times New Roman" w:hAnsi="Times New Roman" w:cs="Times New Roman"/>
          <w:sz w:val="24"/>
          <w:szCs w:val="24"/>
        </w:rPr>
        <w:t xml:space="preserve"> umumnya, perusahaan yang besar </w:t>
      </w:r>
      <w:r w:rsidR="00EA117B">
        <w:rPr>
          <w:rFonts w:ascii="Times New Roman" w:hAnsi="Times New Roman" w:cs="Times New Roman"/>
          <w:sz w:val="24"/>
          <w:szCs w:val="24"/>
        </w:rPr>
        <w:t>dimana jumlah karyawannya cenderung menyelenggarakan Dana Pensiun bentuk pertama yaitu dengan mendirikan Dana Pensiun se</w:t>
      </w:r>
      <w:r w:rsidR="00876FBE">
        <w:rPr>
          <w:rFonts w:ascii="Times New Roman" w:hAnsi="Times New Roman" w:cs="Times New Roman"/>
          <w:sz w:val="24"/>
          <w:szCs w:val="24"/>
        </w:rPr>
        <w:t>nd</w:t>
      </w:r>
      <w:r w:rsidR="00EA117B">
        <w:rPr>
          <w:rFonts w:ascii="Times New Roman" w:hAnsi="Times New Roman" w:cs="Times New Roman"/>
          <w:sz w:val="24"/>
          <w:szCs w:val="24"/>
        </w:rPr>
        <w:t>iri (DPPK). Hal ini disebabkan karena dengan jumlah karyawan yang banyak kemungkinan dana yang dikelola cukup besar, selain itu dengan adanya DPPK dapat menambah nilai tambah bagi perusahaan. Sebaliknya, bagi perusahaan yang memiliki karyawan yang sedikit umumnya memilih bentuk kedua, yaitu menyerahkan penyelenggaraan program pensiun kepada lembaga keuangan yang memiliki izin untuk mengusahakan program pensiun tersebut.</w:t>
      </w:r>
      <w:r w:rsidR="00EA31C3">
        <w:rPr>
          <w:rFonts w:ascii="Times New Roman" w:hAnsi="Times New Roman" w:cs="Times New Roman"/>
          <w:sz w:val="24"/>
          <w:szCs w:val="24"/>
        </w:rPr>
        <w:tab/>
      </w:r>
      <w:r w:rsidR="00EA31C3">
        <w:rPr>
          <w:rFonts w:ascii="Times New Roman" w:hAnsi="Times New Roman" w:cs="Times New Roman"/>
          <w:sz w:val="24"/>
          <w:szCs w:val="24"/>
        </w:rPr>
        <w:tab/>
      </w:r>
      <w:r w:rsidR="00EA31C3">
        <w:rPr>
          <w:rFonts w:ascii="Times New Roman" w:hAnsi="Times New Roman" w:cs="Times New Roman"/>
          <w:sz w:val="24"/>
          <w:szCs w:val="24"/>
        </w:rPr>
        <w:tab/>
      </w:r>
      <w:r w:rsidR="00EA31C3">
        <w:rPr>
          <w:rFonts w:ascii="Times New Roman" w:hAnsi="Times New Roman" w:cs="Times New Roman"/>
          <w:sz w:val="24"/>
          <w:szCs w:val="24"/>
        </w:rPr>
        <w:tab/>
      </w:r>
      <w:r w:rsidR="00EA31C3">
        <w:rPr>
          <w:rFonts w:ascii="Times New Roman" w:hAnsi="Times New Roman" w:cs="Times New Roman"/>
          <w:sz w:val="24"/>
          <w:szCs w:val="24"/>
        </w:rPr>
        <w:tab/>
      </w:r>
      <w:r w:rsidR="00EA31C3">
        <w:rPr>
          <w:rFonts w:ascii="Times New Roman" w:hAnsi="Times New Roman" w:cs="Times New Roman"/>
          <w:sz w:val="24"/>
          <w:szCs w:val="24"/>
        </w:rPr>
        <w:tab/>
      </w:r>
      <w:r w:rsidR="00EA31C3">
        <w:rPr>
          <w:rFonts w:ascii="Times New Roman" w:hAnsi="Times New Roman" w:cs="Times New Roman"/>
          <w:sz w:val="24"/>
          <w:szCs w:val="24"/>
        </w:rPr>
        <w:tab/>
      </w:r>
      <w:r w:rsidR="00EA31C3">
        <w:rPr>
          <w:rFonts w:ascii="Times New Roman" w:hAnsi="Times New Roman" w:cs="Times New Roman"/>
          <w:sz w:val="24"/>
          <w:szCs w:val="24"/>
        </w:rPr>
        <w:tab/>
      </w:r>
      <w:r w:rsidR="00EA31C3">
        <w:rPr>
          <w:rFonts w:ascii="Times New Roman" w:hAnsi="Times New Roman" w:cs="Times New Roman"/>
          <w:sz w:val="24"/>
          <w:szCs w:val="24"/>
        </w:rPr>
        <w:tab/>
      </w:r>
      <w:r w:rsidR="00EA31C3">
        <w:rPr>
          <w:rFonts w:ascii="Times New Roman" w:hAnsi="Times New Roman" w:cs="Times New Roman"/>
          <w:sz w:val="24"/>
          <w:szCs w:val="24"/>
        </w:rPr>
        <w:tab/>
        <w:t>Uraian selanjutnya m</w:t>
      </w:r>
      <w:r w:rsidR="00876FBE">
        <w:rPr>
          <w:rFonts w:ascii="Times New Roman" w:hAnsi="Times New Roman" w:cs="Times New Roman"/>
          <w:sz w:val="24"/>
          <w:szCs w:val="24"/>
        </w:rPr>
        <w:t>e</w:t>
      </w:r>
      <w:r w:rsidR="00EA31C3">
        <w:rPr>
          <w:rFonts w:ascii="Times New Roman" w:hAnsi="Times New Roman" w:cs="Times New Roman"/>
          <w:sz w:val="24"/>
          <w:szCs w:val="24"/>
        </w:rPr>
        <w:t>ngnai p</w:t>
      </w:r>
      <w:r w:rsidR="00876FBE">
        <w:rPr>
          <w:rFonts w:ascii="Times New Roman" w:hAnsi="Times New Roman" w:cs="Times New Roman"/>
          <w:sz w:val="24"/>
          <w:szCs w:val="24"/>
        </w:rPr>
        <w:t>e</w:t>
      </w:r>
      <w:r w:rsidR="00EA31C3">
        <w:rPr>
          <w:rFonts w:ascii="Times New Roman" w:hAnsi="Times New Roman" w:cs="Times New Roman"/>
          <w:sz w:val="24"/>
          <w:szCs w:val="24"/>
        </w:rPr>
        <w:t>rb</w:t>
      </w:r>
      <w:r w:rsidR="00876FBE">
        <w:rPr>
          <w:rFonts w:ascii="Times New Roman" w:hAnsi="Times New Roman" w:cs="Times New Roman"/>
          <w:sz w:val="24"/>
          <w:szCs w:val="24"/>
        </w:rPr>
        <w:t>e</w:t>
      </w:r>
      <w:r w:rsidR="00EA31C3">
        <w:rPr>
          <w:rFonts w:ascii="Times New Roman" w:hAnsi="Times New Roman" w:cs="Times New Roman"/>
          <w:sz w:val="24"/>
          <w:szCs w:val="24"/>
        </w:rPr>
        <w:t xml:space="preserve">daan antara </w:t>
      </w:r>
      <w:r w:rsidR="00876FBE">
        <w:rPr>
          <w:rFonts w:ascii="Times New Roman" w:hAnsi="Times New Roman" w:cs="Times New Roman"/>
          <w:sz w:val="24"/>
          <w:szCs w:val="24"/>
        </w:rPr>
        <w:t>d</w:t>
      </w:r>
      <w:r w:rsidR="00EA31C3">
        <w:rPr>
          <w:rFonts w:ascii="Times New Roman" w:hAnsi="Times New Roman" w:cs="Times New Roman"/>
          <w:sz w:val="24"/>
          <w:szCs w:val="24"/>
        </w:rPr>
        <w:t>ana Pensiun P</w:t>
      </w:r>
      <w:r w:rsidR="00876FBE">
        <w:rPr>
          <w:rFonts w:ascii="Times New Roman" w:hAnsi="Times New Roman" w:cs="Times New Roman"/>
          <w:sz w:val="24"/>
          <w:szCs w:val="24"/>
        </w:rPr>
        <w:t>e</w:t>
      </w:r>
      <w:r w:rsidR="00EA31C3">
        <w:rPr>
          <w:rFonts w:ascii="Times New Roman" w:hAnsi="Times New Roman" w:cs="Times New Roman"/>
          <w:sz w:val="24"/>
          <w:szCs w:val="24"/>
        </w:rPr>
        <w:t>mberi Kerja (DPPK) dan Dana Pensiun Lembaga Keuangan (DPLK)</w:t>
      </w:r>
      <w:r w:rsidR="00876FBE">
        <w:rPr>
          <w:rFonts w:ascii="Times New Roman" w:hAnsi="Times New Roman" w:cs="Times New Roman"/>
          <w:sz w:val="24"/>
          <w:szCs w:val="24"/>
        </w:rPr>
        <w:t xml:space="preserve"> dapat dilihat dari tabel di bawah:</w:t>
      </w:r>
    </w:p>
    <w:p w:rsidR="00A8198F" w:rsidRDefault="00876FBE" w:rsidP="00876FBE">
      <w:pPr>
        <w:widowControl w:val="0"/>
        <w:overflowPunct w:val="0"/>
        <w:autoSpaceDE w:val="0"/>
        <w:autoSpaceDN w:val="0"/>
        <w:adjustRightInd w:val="0"/>
        <w:spacing w:after="0" w:line="480" w:lineRule="auto"/>
        <w:ind w:firstLine="720"/>
        <w:jc w:val="center"/>
        <w:rPr>
          <w:rFonts w:ascii="Times New Roman" w:hAnsi="Times New Roman" w:cs="Times New Roman"/>
          <w:b/>
          <w:sz w:val="24"/>
          <w:szCs w:val="24"/>
        </w:rPr>
      </w:pPr>
      <w:r w:rsidRPr="00876FBE">
        <w:rPr>
          <w:rFonts w:ascii="Times New Roman" w:hAnsi="Times New Roman" w:cs="Times New Roman"/>
          <w:b/>
          <w:sz w:val="24"/>
          <w:szCs w:val="24"/>
        </w:rPr>
        <w:t xml:space="preserve">Tabel 2.1 </w:t>
      </w:r>
    </w:p>
    <w:p w:rsidR="00876FBE" w:rsidRDefault="00876FBE" w:rsidP="00876FBE">
      <w:pPr>
        <w:widowControl w:val="0"/>
        <w:overflowPunct w:val="0"/>
        <w:autoSpaceDE w:val="0"/>
        <w:autoSpaceDN w:val="0"/>
        <w:adjustRightInd w:val="0"/>
        <w:spacing w:after="0" w:line="480" w:lineRule="auto"/>
        <w:ind w:firstLine="720"/>
        <w:jc w:val="center"/>
        <w:rPr>
          <w:rFonts w:ascii="Times New Roman" w:hAnsi="Times New Roman" w:cs="Times New Roman"/>
          <w:b/>
          <w:sz w:val="24"/>
          <w:szCs w:val="24"/>
        </w:rPr>
      </w:pPr>
      <w:r w:rsidRPr="00876FBE">
        <w:rPr>
          <w:rFonts w:ascii="Times New Roman" w:hAnsi="Times New Roman" w:cs="Times New Roman"/>
          <w:b/>
          <w:sz w:val="24"/>
          <w:szCs w:val="24"/>
        </w:rPr>
        <w:t>Perbedaan anta</w:t>
      </w:r>
      <w:r>
        <w:rPr>
          <w:rFonts w:ascii="Times New Roman" w:hAnsi="Times New Roman" w:cs="Times New Roman"/>
          <w:b/>
          <w:sz w:val="24"/>
          <w:szCs w:val="24"/>
        </w:rPr>
        <w:t>r</w:t>
      </w:r>
      <w:r w:rsidRPr="00876FBE">
        <w:rPr>
          <w:rFonts w:ascii="Times New Roman" w:hAnsi="Times New Roman" w:cs="Times New Roman"/>
          <w:b/>
          <w:sz w:val="24"/>
          <w:szCs w:val="24"/>
        </w:rPr>
        <w:t>a DPPK dengan DPLK</w:t>
      </w:r>
    </w:p>
    <w:tbl>
      <w:tblPr>
        <w:tblStyle w:val="TableGrid"/>
        <w:tblW w:w="0" w:type="auto"/>
        <w:tblLook w:val="04A0"/>
      </w:tblPr>
      <w:tblGrid>
        <w:gridCol w:w="3227"/>
        <w:gridCol w:w="1701"/>
        <w:gridCol w:w="3225"/>
      </w:tblGrid>
      <w:tr w:rsidR="00876FBE" w:rsidTr="003D3F24">
        <w:trPr>
          <w:trHeight w:val="659"/>
        </w:trPr>
        <w:tc>
          <w:tcPr>
            <w:tcW w:w="3227" w:type="dxa"/>
            <w:shd w:val="clear" w:color="auto" w:fill="C6D9F1" w:themeFill="text2" w:themeFillTint="33"/>
          </w:tcPr>
          <w:p w:rsidR="00876FBE" w:rsidRPr="00876FBE" w:rsidRDefault="00876FBE" w:rsidP="004A3259">
            <w:pPr>
              <w:widowControl w:val="0"/>
              <w:overflowPunct w:val="0"/>
              <w:autoSpaceDE w:val="0"/>
              <w:autoSpaceDN w:val="0"/>
              <w:adjustRightInd w:val="0"/>
              <w:jc w:val="center"/>
              <w:rPr>
                <w:rFonts w:ascii="Times New Roman" w:hAnsi="Times New Roman" w:cs="Times New Roman"/>
                <w:b/>
                <w:sz w:val="24"/>
                <w:szCs w:val="24"/>
                <w:lang w:val="id-ID"/>
              </w:rPr>
            </w:pPr>
            <w:r>
              <w:rPr>
                <w:rFonts w:ascii="Times New Roman" w:hAnsi="Times New Roman" w:cs="Times New Roman"/>
                <w:b/>
                <w:sz w:val="24"/>
                <w:szCs w:val="24"/>
                <w:lang w:val="id-ID"/>
              </w:rPr>
              <w:t>Dana Pensiun Pemberi Kerja (DPPK)</w:t>
            </w:r>
          </w:p>
        </w:tc>
        <w:tc>
          <w:tcPr>
            <w:tcW w:w="1701" w:type="dxa"/>
            <w:shd w:val="clear" w:color="auto" w:fill="C6D9F1" w:themeFill="text2" w:themeFillTint="33"/>
          </w:tcPr>
          <w:p w:rsidR="00876FBE" w:rsidRPr="00876FBE" w:rsidRDefault="00876FBE" w:rsidP="004A3259">
            <w:pPr>
              <w:widowControl w:val="0"/>
              <w:overflowPunct w:val="0"/>
              <w:autoSpaceDE w:val="0"/>
              <w:autoSpaceDN w:val="0"/>
              <w:adjustRightInd w:val="0"/>
              <w:jc w:val="center"/>
              <w:rPr>
                <w:rFonts w:ascii="Times New Roman" w:hAnsi="Times New Roman" w:cs="Times New Roman"/>
                <w:b/>
                <w:sz w:val="24"/>
                <w:szCs w:val="24"/>
                <w:lang w:val="id-ID"/>
              </w:rPr>
            </w:pPr>
            <w:r>
              <w:rPr>
                <w:rFonts w:ascii="Times New Roman" w:hAnsi="Times New Roman" w:cs="Times New Roman"/>
                <w:b/>
                <w:sz w:val="24"/>
                <w:szCs w:val="24"/>
                <w:lang w:val="id-ID"/>
              </w:rPr>
              <w:t>U</w:t>
            </w:r>
            <w:r w:rsidR="005C68A8">
              <w:rPr>
                <w:rFonts w:ascii="Times New Roman" w:hAnsi="Times New Roman" w:cs="Times New Roman"/>
                <w:b/>
                <w:sz w:val="24"/>
                <w:szCs w:val="24"/>
                <w:lang w:val="id-ID"/>
              </w:rPr>
              <w:t>raian</w:t>
            </w:r>
          </w:p>
        </w:tc>
        <w:tc>
          <w:tcPr>
            <w:tcW w:w="3225" w:type="dxa"/>
            <w:shd w:val="clear" w:color="auto" w:fill="C6D9F1" w:themeFill="text2" w:themeFillTint="33"/>
          </w:tcPr>
          <w:p w:rsidR="00876FBE" w:rsidRPr="00876FBE" w:rsidRDefault="00876FBE" w:rsidP="004A3259">
            <w:pPr>
              <w:widowControl w:val="0"/>
              <w:overflowPunct w:val="0"/>
              <w:autoSpaceDE w:val="0"/>
              <w:autoSpaceDN w:val="0"/>
              <w:adjustRightInd w:val="0"/>
              <w:jc w:val="center"/>
              <w:rPr>
                <w:rFonts w:ascii="Times New Roman" w:hAnsi="Times New Roman" w:cs="Times New Roman"/>
                <w:b/>
                <w:sz w:val="24"/>
                <w:szCs w:val="24"/>
                <w:lang w:val="id-ID"/>
              </w:rPr>
            </w:pPr>
            <w:r>
              <w:rPr>
                <w:rFonts w:ascii="Times New Roman" w:hAnsi="Times New Roman" w:cs="Times New Roman"/>
                <w:b/>
                <w:sz w:val="24"/>
                <w:szCs w:val="24"/>
                <w:lang w:val="id-ID"/>
              </w:rPr>
              <w:t>Dana Pensiun Lembaga Keuangan (DPLK)</w:t>
            </w:r>
          </w:p>
        </w:tc>
      </w:tr>
      <w:tr w:rsidR="00876FBE" w:rsidTr="004A3259">
        <w:tc>
          <w:tcPr>
            <w:tcW w:w="3227" w:type="dxa"/>
          </w:tcPr>
          <w:p w:rsidR="004A3259" w:rsidRDefault="004A3259" w:rsidP="004A3259">
            <w:pPr>
              <w:widowControl w:val="0"/>
              <w:overflowPunct w:val="0"/>
              <w:autoSpaceDE w:val="0"/>
              <w:autoSpaceDN w:val="0"/>
              <w:adjustRightInd w:val="0"/>
              <w:jc w:val="both"/>
              <w:rPr>
                <w:rFonts w:ascii="Times New Roman" w:hAnsi="Times New Roman" w:cs="Times New Roman"/>
                <w:sz w:val="24"/>
                <w:szCs w:val="24"/>
                <w:lang w:val="id-ID"/>
              </w:rPr>
            </w:pPr>
          </w:p>
          <w:p w:rsidR="004A3259" w:rsidRDefault="004A3259" w:rsidP="004A3259">
            <w:pPr>
              <w:widowControl w:val="0"/>
              <w:overflowPunct w:val="0"/>
              <w:autoSpaceDE w:val="0"/>
              <w:autoSpaceDN w:val="0"/>
              <w:adjustRightInd w:val="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Orang atau badan yang </w:t>
            </w:r>
          </w:p>
          <w:p w:rsidR="00876FBE" w:rsidRDefault="004A3259" w:rsidP="004A3259">
            <w:pPr>
              <w:widowControl w:val="0"/>
              <w:overflowPunct w:val="0"/>
              <w:autoSpaceDE w:val="0"/>
              <w:autoSpaceDN w:val="0"/>
              <w:adjustRightInd w:val="0"/>
              <w:jc w:val="both"/>
              <w:rPr>
                <w:rFonts w:ascii="Times New Roman" w:hAnsi="Times New Roman" w:cs="Times New Roman"/>
                <w:sz w:val="24"/>
                <w:szCs w:val="24"/>
                <w:lang w:val="id-ID"/>
              </w:rPr>
            </w:pPr>
            <w:r>
              <w:rPr>
                <w:rFonts w:ascii="Times New Roman" w:hAnsi="Times New Roman" w:cs="Times New Roman"/>
                <w:sz w:val="24"/>
                <w:szCs w:val="24"/>
                <w:lang w:val="id-ID"/>
              </w:rPr>
              <w:t>mempekerjakan karyawan</w:t>
            </w:r>
          </w:p>
          <w:p w:rsidR="004A3259" w:rsidRPr="004A3259" w:rsidRDefault="004A3259" w:rsidP="004A3259">
            <w:pPr>
              <w:widowControl w:val="0"/>
              <w:overflowPunct w:val="0"/>
              <w:autoSpaceDE w:val="0"/>
              <w:autoSpaceDN w:val="0"/>
              <w:adjustRightInd w:val="0"/>
              <w:jc w:val="both"/>
              <w:rPr>
                <w:rFonts w:ascii="Times New Roman" w:hAnsi="Times New Roman" w:cs="Times New Roman"/>
                <w:sz w:val="24"/>
                <w:szCs w:val="24"/>
                <w:lang w:val="id-ID"/>
              </w:rPr>
            </w:pPr>
          </w:p>
        </w:tc>
        <w:tc>
          <w:tcPr>
            <w:tcW w:w="1701" w:type="dxa"/>
          </w:tcPr>
          <w:p w:rsidR="00A3479F" w:rsidRDefault="00A3479F" w:rsidP="00A3479F">
            <w:pPr>
              <w:widowControl w:val="0"/>
              <w:overflowPunct w:val="0"/>
              <w:autoSpaceDE w:val="0"/>
              <w:autoSpaceDN w:val="0"/>
              <w:adjustRightInd w:val="0"/>
              <w:jc w:val="center"/>
              <w:rPr>
                <w:rFonts w:ascii="Times New Roman" w:hAnsi="Times New Roman" w:cs="Times New Roman"/>
                <w:sz w:val="24"/>
                <w:szCs w:val="24"/>
                <w:lang w:val="id-ID"/>
              </w:rPr>
            </w:pPr>
          </w:p>
          <w:p w:rsidR="00876FBE" w:rsidRPr="004A3259" w:rsidRDefault="004A3259" w:rsidP="00A3479F">
            <w:pPr>
              <w:widowControl w:val="0"/>
              <w:overflowPunct w:val="0"/>
              <w:autoSpaceDE w:val="0"/>
              <w:autoSpaceDN w:val="0"/>
              <w:adjustRightInd w:val="0"/>
              <w:jc w:val="center"/>
              <w:rPr>
                <w:rFonts w:ascii="Times New Roman" w:hAnsi="Times New Roman" w:cs="Times New Roman"/>
                <w:sz w:val="24"/>
                <w:szCs w:val="24"/>
                <w:lang w:val="id-ID"/>
              </w:rPr>
            </w:pPr>
            <w:r>
              <w:rPr>
                <w:rFonts w:ascii="Times New Roman" w:hAnsi="Times New Roman" w:cs="Times New Roman"/>
                <w:sz w:val="24"/>
                <w:szCs w:val="24"/>
                <w:lang w:val="id-ID"/>
              </w:rPr>
              <w:t>Pendiri</w:t>
            </w:r>
          </w:p>
        </w:tc>
        <w:tc>
          <w:tcPr>
            <w:tcW w:w="3225" w:type="dxa"/>
          </w:tcPr>
          <w:p w:rsidR="00A3479F" w:rsidRDefault="00A3479F" w:rsidP="004A3259">
            <w:pPr>
              <w:widowControl w:val="0"/>
              <w:overflowPunct w:val="0"/>
              <w:autoSpaceDE w:val="0"/>
              <w:autoSpaceDN w:val="0"/>
              <w:adjustRightInd w:val="0"/>
              <w:jc w:val="both"/>
              <w:rPr>
                <w:rFonts w:ascii="Times New Roman" w:hAnsi="Times New Roman" w:cs="Times New Roman"/>
                <w:sz w:val="24"/>
                <w:szCs w:val="24"/>
                <w:lang w:val="id-ID"/>
              </w:rPr>
            </w:pPr>
          </w:p>
          <w:p w:rsidR="004A3259" w:rsidRPr="004A3259" w:rsidRDefault="004A3259" w:rsidP="00A3479F">
            <w:pPr>
              <w:widowControl w:val="0"/>
              <w:overflowPunct w:val="0"/>
              <w:autoSpaceDE w:val="0"/>
              <w:autoSpaceDN w:val="0"/>
              <w:adjustRightInd w:val="0"/>
              <w:rPr>
                <w:rFonts w:ascii="Times New Roman" w:hAnsi="Times New Roman" w:cs="Times New Roman"/>
                <w:sz w:val="24"/>
                <w:szCs w:val="24"/>
                <w:lang w:val="id-ID"/>
              </w:rPr>
            </w:pPr>
            <w:r>
              <w:rPr>
                <w:rFonts w:ascii="Times New Roman" w:hAnsi="Times New Roman" w:cs="Times New Roman"/>
                <w:sz w:val="24"/>
                <w:szCs w:val="24"/>
                <w:lang w:val="id-ID"/>
              </w:rPr>
              <w:t xml:space="preserve">Bank atau </w:t>
            </w:r>
            <w:r w:rsidR="00A3479F">
              <w:rPr>
                <w:rFonts w:ascii="Times New Roman" w:hAnsi="Times New Roman" w:cs="Times New Roman"/>
                <w:sz w:val="24"/>
                <w:szCs w:val="24"/>
                <w:lang w:val="id-ID"/>
              </w:rPr>
              <w:t>P</w:t>
            </w:r>
            <w:r>
              <w:rPr>
                <w:rFonts w:ascii="Times New Roman" w:hAnsi="Times New Roman" w:cs="Times New Roman"/>
                <w:sz w:val="24"/>
                <w:szCs w:val="24"/>
                <w:lang w:val="id-ID"/>
              </w:rPr>
              <w:t xml:space="preserve">erusahaan </w:t>
            </w:r>
            <w:r w:rsidR="00A3479F">
              <w:rPr>
                <w:rFonts w:ascii="Times New Roman" w:hAnsi="Times New Roman" w:cs="Times New Roman"/>
                <w:sz w:val="24"/>
                <w:szCs w:val="24"/>
                <w:lang w:val="id-ID"/>
              </w:rPr>
              <w:t>A</w:t>
            </w:r>
            <w:r>
              <w:rPr>
                <w:rFonts w:ascii="Times New Roman" w:hAnsi="Times New Roman" w:cs="Times New Roman"/>
                <w:sz w:val="24"/>
                <w:szCs w:val="24"/>
                <w:lang w:val="id-ID"/>
              </w:rPr>
              <w:t>suransi iwa</w:t>
            </w:r>
          </w:p>
        </w:tc>
      </w:tr>
      <w:tr w:rsidR="004A3259" w:rsidTr="004A3259">
        <w:tc>
          <w:tcPr>
            <w:tcW w:w="3227" w:type="dxa"/>
          </w:tcPr>
          <w:p w:rsidR="00A3479F" w:rsidRDefault="00A3479F" w:rsidP="004A3259">
            <w:pPr>
              <w:widowControl w:val="0"/>
              <w:overflowPunct w:val="0"/>
              <w:autoSpaceDE w:val="0"/>
              <w:autoSpaceDN w:val="0"/>
              <w:adjustRightInd w:val="0"/>
              <w:jc w:val="both"/>
              <w:rPr>
                <w:rFonts w:ascii="Times New Roman" w:hAnsi="Times New Roman" w:cs="Times New Roman"/>
                <w:sz w:val="24"/>
                <w:szCs w:val="24"/>
                <w:lang w:val="id-ID"/>
              </w:rPr>
            </w:pPr>
          </w:p>
          <w:p w:rsidR="004A3259" w:rsidRDefault="004A3259" w:rsidP="004A3259">
            <w:pPr>
              <w:widowControl w:val="0"/>
              <w:overflowPunct w:val="0"/>
              <w:autoSpaceDE w:val="0"/>
              <w:autoSpaceDN w:val="0"/>
              <w:adjustRightInd w:val="0"/>
              <w:jc w:val="both"/>
              <w:rPr>
                <w:rFonts w:ascii="Times New Roman" w:hAnsi="Times New Roman" w:cs="Times New Roman"/>
                <w:sz w:val="24"/>
                <w:szCs w:val="24"/>
                <w:lang w:val="id-ID"/>
              </w:rPr>
            </w:pPr>
            <w:r>
              <w:rPr>
                <w:rFonts w:ascii="Times New Roman" w:hAnsi="Times New Roman" w:cs="Times New Roman"/>
                <w:sz w:val="24"/>
                <w:szCs w:val="24"/>
                <w:lang w:val="id-ID"/>
              </w:rPr>
              <w:t>Manfaat Pasti atau Iuran Pasti</w:t>
            </w:r>
          </w:p>
          <w:p w:rsidR="00A3479F" w:rsidRPr="004A3259" w:rsidRDefault="00A3479F" w:rsidP="004A3259">
            <w:pPr>
              <w:widowControl w:val="0"/>
              <w:overflowPunct w:val="0"/>
              <w:autoSpaceDE w:val="0"/>
              <w:autoSpaceDN w:val="0"/>
              <w:adjustRightInd w:val="0"/>
              <w:jc w:val="both"/>
              <w:rPr>
                <w:rFonts w:ascii="Times New Roman" w:hAnsi="Times New Roman" w:cs="Times New Roman"/>
                <w:sz w:val="24"/>
                <w:szCs w:val="24"/>
                <w:lang w:val="id-ID"/>
              </w:rPr>
            </w:pPr>
          </w:p>
        </w:tc>
        <w:tc>
          <w:tcPr>
            <w:tcW w:w="1701" w:type="dxa"/>
          </w:tcPr>
          <w:p w:rsidR="00A3479F" w:rsidRDefault="00A3479F" w:rsidP="00A3479F">
            <w:pPr>
              <w:widowControl w:val="0"/>
              <w:overflowPunct w:val="0"/>
              <w:autoSpaceDE w:val="0"/>
              <w:autoSpaceDN w:val="0"/>
              <w:adjustRightInd w:val="0"/>
              <w:jc w:val="center"/>
              <w:rPr>
                <w:rFonts w:ascii="Times New Roman" w:hAnsi="Times New Roman" w:cs="Times New Roman"/>
                <w:sz w:val="24"/>
                <w:szCs w:val="24"/>
                <w:lang w:val="id-ID"/>
              </w:rPr>
            </w:pPr>
          </w:p>
          <w:p w:rsidR="004A3259" w:rsidRPr="004A3259" w:rsidRDefault="004A3259" w:rsidP="00A3479F">
            <w:pPr>
              <w:widowControl w:val="0"/>
              <w:overflowPunct w:val="0"/>
              <w:autoSpaceDE w:val="0"/>
              <w:autoSpaceDN w:val="0"/>
              <w:adjustRightInd w:val="0"/>
              <w:jc w:val="center"/>
              <w:rPr>
                <w:rFonts w:ascii="Times New Roman" w:hAnsi="Times New Roman" w:cs="Times New Roman"/>
                <w:sz w:val="24"/>
                <w:szCs w:val="24"/>
                <w:lang w:val="id-ID"/>
              </w:rPr>
            </w:pPr>
            <w:r>
              <w:rPr>
                <w:rFonts w:ascii="Times New Roman" w:hAnsi="Times New Roman" w:cs="Times New Roman"/>
                <w:sz w:val="24"/>
                <w:szCs w:val="24"/>
                <w:lang w:val="id-ID"/>
              </w:rPr>
              <w:t>Program</w:t>
            </w:r>
          </w:p>
        </w:tc>
        <w:tc>
          <w:tcPr>
            <w:tcW w:w="3225" w:type="dxa"/>
          </w:tcPr>
          <w:p w:rsidR="00A3479F" w:rsidRDefault="00A3479F" w:rsidP="004A3259">
            <w:pPr>
              <w:widowControl w:val="0"/>
              <w:overflowPunct w:val="0"/>
              <w:autoSpaceDE w:val="0"/>
              <w:autoSpaceDN w:val="0"/>
              <w:adjustRightInd w:val="0"/>
              <w:jc w:val="both"/>
              <w:rPr>
                <w:rFonts w:ascii="Times New Roman" w:hAnsi="Times New Roman" w:cs="Times New Roman"/>
                <w:sz w:val="24"/>
                <w:szCs w:val="24"/>
                <w:lang w:val="id-ID"/>
              </w:rPr>
            </w:pPr>
          </w:p>
          <w:p w:rsidR="004A3259" w:rsidRPr="004A3259" w:rsidRDefault="004A3259" w:rsidP="004A3259">
            <w:pPr>
              <w:widowControl w:val="0"/>
              <w:overflowPunct w:val="0"/>
              <w:autoSpaceDE w:val="0"/>
              <w:autoSpaceDN w:val="0"/>
              <w:adjustRightInd w:val="0"/>
              <w:jc w:val="both"/>
              <w:rPr>
                <w:rFonts w:ascii="Times New Roman" w:hAnsi="Times New Roman" w:cs="Times New Roman"/>
                <w:sz w:val="24"/>
                <w:szCs w:val="24"/>
                <w:lang w:val="id-ID"/>
              </w:rPr>
            </w:pPr>
            <w:r>
              <w:rPr>
                <w:rFonts w:ascii="Times New Roman" w:hAnsi="Times New Roman" w:cs="Times New Roman"/>
                <w:sz w:val="24"/>
                <w:szCs w:val="24"/>
                <w:lang w:val="id-ID"/>
              </w:rPr>
              <w:t>Iuran Pasti</w:t>
            </w:r>
          </w:p>
        </w:tc>
      </w:tr>
      <w:tr w:rsidR="00A3479F" w:rsidTr="004A3259">
        <w:tc>
          <w:tcPr>
            <w:tcW w:w="3227" w:type="dxa"/>
          </w:tcPr>
          <w:p w:rsidR="00A3479F" w:rsidRDefault="00A3479F" w:rsidP="004A3259">
            <w:pPr>
              <w:widowControl w:val="0"/>
              <w:overflowPunct w:val="0"/>
              <w:autoSpaceDE w:val="0"/>
              <w:autoSpaceDN w:val="0"/>
              <w:adjustRightInd w:val="0"/>
              <w:jc w:val="both"/>
              <w:rPr>
                <w:rFonts w:ascii="Times New Roman" w:hAnsi="Times New Roman" w:cs="Times New Roman"/>
                <w:sz w:val="24"/>
                <w:szCs w:val="24"/>
                <w:lang w:val="id-ID"/>
              </w:rPr>
            </w:pPr>
          </w:p>
          <w:p w:rsidR="00A3479F" w:rsidRPr="00A3479F" w:rsidRDefault="00A3479F" w:rsidP="004A3259">
            <w:pPr>
              <w:widowControl w:val="0"/>
              <w:overflowPunct w:val="0"/>
              <w:autoSpaceDE w:val="0"/>
              <w:autoSpaceDN w:val="0"/>
              <w:adjustRightInd w:val="0"/>
              <w:jc w:val="both"/>
              <w:rPr>
                <w:rFonts w:ascii="Times New Roman" w:hAnsi="Times New Roman" w:cs="Times New Roman"/>
                <w:sz w:val="24"/>
                <w:szCs w:val="24"/>
                <w:lang w:val="id-ID"/>
              </w:rPr>
            </w:pPr>
            <w:r>
              <w:rPr>
                <w:rFonts w:ascii="Times New Roman" w:hAnsi="Times New Roman" w:cs="Times New Roman"/>
                <w:sz w:val="24"/>
                <w:szCs w:val="24"/>
                <w:lang w:val="id-ID"/>
              </w:rPr>
              <w:t>Karyawan yang bekerja pada Pendiri atau Mitra Pendiri</w:t>
            </w:r>
          </w:p>
        </w:tc>
        <w:tc>
          <w:tcPr>
            <w:tcW w:w="1701" w:type="dxa"/>
          </w:tcPr>
          <w:p w:rsidR="00A3479F" w:rsidRDefault="00A3479F" w:rsidP="00A3479F">
            <w:pPr>
              <w:widowControl w:val="0"/>
              <w:overflowPunct w:val="0"/>
              <w:autoSpaceDE w:val="0"/>
              <w:autoSpaceDN w:val="0"/>
              <w:adjustRightInd w:val="0"/>
              <w:jc w:val="center"/>
              <w:rPr>
                <w:rFonts w:ascii="Times New Roman" w:hAnsi="Times New Roman" w:cs="Times New Roman"/>
                <w:sz w:val="24"/>
                <w:szCs w:val="24"/>
                <w:lang w:val="id-ID"/>
              </w:rPr>
            </w:pPr>
          </w:p>
          <w:p w:rsidR="00A3479F" w:rsidRPr="00A3479F" w:rsidRDefault="00A3479F" w:rsidP="00A3479F">
            <w:pPr>
              <w:widowControl w:val="0"/>
              <w:overflowPunct w:val="0"/>
              <w:autoSpaceDE w:val="0"/>
              <w:autoSpaceDN w:val="0"/>
              <w:adjustRightInd w:val="0"/>
              <w:jc w:val="center"/>
              <w:rPr>
                <w:rFonts w:ascii="Times New Roman" w:hAnsi="Times New Roman" w:cs="Times New Roman"/>
                <w:sz w:val="24"/>
                <w:szCs w:val="24"/>
                <w:lang w:val="id-ID"/>
              </w:rPr>
            </w:pPr>
            <w:r>
              <w:rPr>
                <w:rFonts w:ascii="Times New Roman" w:hAnsi="Times New Roman" w:cs="Times New Roman"/>
                <w:sz w:val="24"/>
                <w:szCs w:val="24"/>
                <w:lang w:val="id-ID"/>
              </w:rPr>
              <w:t>Peserta</w:t>
            </w:r>
          </w:p>
        </w:tc>
        <w:tc>
          <w:tcPr>
            <w:tcW w:w="3225" w:type="dxa"/>
          </w:tcPr>
          <w:p w:rsidR="00A3479F" w:rsidRPr="00A3479F" w:rsidRDefault="00A3479F" w:rsidP="00A3479F">
            <w:pPr>
              <w:widowControl w:val="0"/>
              <w:overflowPunct w:val="0"/>
              <w:autoSpaceDE w:val="0"/>
              <w:autoSpaceDN w:val="0"/>
              <w:adjustRightInd w:val="0"/>
              <w:rPr>
                <w:rFonts w:ascii="Times New Roman" w:hAnsi="Times New Roman" w:cs="Times New Roman"/>
                <w:sz w:val="24"/>
                <w:szCs w:val="24"/>
                <w:lang w:val="id-ID"/>
              </w:rPr>
            </w:pPr>
            <w:r>
              <w:rPr>
                <w:rFonts w:ascii="Times New Roman" w:hAnsi="Times New Roman" w:cs="Times New Roman"/>
                <w:sz w:val="24"/>
                <w:szCs w:val="24"/>
                <w:lang w:val="id-ID"/>
              </w:rPr>
              <w:t>Masyarakat umum baik secara pribadi maupun secara kolektif yang sanggup memenuhi semua kewajiban peserta yang ditentukan</w:t>
            </w:r>
          </w:p>
        </w:tc>
      </w:tr>
      <w:tr w:rsidR="00A3479F" w:rsidTr="004A3259">
        <w:tc>
          <w:tcPr>
            <w:tcW w:w="3227" w:type="dxa"/>
          </w:tcPr>
          <w:p w:rsidR="00A3479F" w:rsidRDefault="00A3479F" w:rsidP="004A3259">
            <w:pPr>
              <w:widowControl w:val="0"/>
              <w:overflowPunct w:val="0"/>
              <w:autoSpaceDE w:val="0"/>
              <w:autoSpaceDN w:val="0"/>
              <w:adjustRightInd w:val="0"/>
              <w:jc w:val="both"/>
              <w:rPr>
                <w:rFonts w:ascii="Times New Roman" w:hAnsi="Times New Roman" w:cs="Times New Roman"/>
                <w:sz w:val="24"/>
                <w:szCs w:val="24"/>
                <w:lang w:val="id-ID"/>
              </w:rPr>
            </w:pPr>
          </w:p>
          <w:p w:rsidR="00A3479F" w:rsidRPr="00A3479F" w:rsidRDefault="00A3479F" w:rsidP="004A3259">
            <w:pPr>
              <w:widowControl w:val="0"/>
              <w:overflowPunct w:val="0"/>
              <w:autoSpaceDE w:val="0"/>
              <w:autoSpaceDN w:val="0"/>
              <w:adjustRightInd w:val="0"/>
              <w:jc w:val="both"/>
              <w:rPr>
                <w:rFonts w:ascii="Times New Roman" w:hAnsi="Times New Roman" w:cs="Times New Roman"/>
                <w:sz w:val="24"/>
                <w:szCs w:val="24"/>
                <w:lang w:val="id-ID"/>
              </w:rPr>
            </w:pPr>
            <w:r>
              <w:rPr>
                <w:rFonts w:ascii="Times New Roman" w:hAnsi="Times New Roman" w:cs="Times New Roman"/>
                <w:sz w:val="24"/>
                <w:szCs w:val="24"/>
                <w:lang w:val="id-ID"/>
              </w:rPr>
              <w:t>Ditunjuk oleh Pendiri</w:t>
            </w:r>
          </w:p>
        </w:tc>
        <w:tc>
          <w:tcPr>
            <w:tcW w:w="1701" w:type="dxa"/>
          </w:tcPr>
          <w:p w:rsidR="00A3479F" w:rsidRDefault="00A3479F" w:rsidP="00A3479F">
            <w:pPr>
              <w:widowControl w:val="0"/>
              <w:overflowPunct w:val="0"/>
              <w:autoSpaceDE w:val="0"/>
              <w:autoSpaceDN w:val="0"/>
              <w:adjustRightInd w:val="0"/>
              <w:jc w:val="center"/>
              <w:rPr>
                <w:rFonts w:ascii="Times New Roman" w:hAnsi="Times New Roman" w:cs="Times New Roman"/>
                <w:sz w:val="24"/>
                <w:szCs w:val="24"/>
                <w:lang w:val="id-ID"/>
              </w:rPr>
            </w:pPr>
          </w:p>
          <w:p w:rsidR="00A3479F" w:rsidRPr="00A3479F" w:rsidRDefault="00A3479F" w:rsidP="00A3479F">
            <w:pPr>
              <w:widowControl w:val="0"/>
              <w:overflowPunct w:val="0"/>
              <w:autoSpaceDE w:val="0"/>
              <w:autoSpaceDN w:val="0"/>
              <w:adjustRightInd w:val="0"/>
              <w:jc w:val="center"/>
              <w:rPr>
                <w:rFonts w:ascii="Times New Roman" w:hAnsi="Times New Roman" w:cs="Times New Roman"/>
                <w:sz w:val="24"/>
                <w:szCs w:val="24"/>
                <w:lang w:val="id-ID"/>
              </w:rPr>
            </w:pPr>
            <w:r>
              <w:rPr>
                <w:rFonts w:ascii="Times New Roman" w:hAnsi="Times New Roman" w:cs="Times New Roman"/>
                <w:sz w:val="24"/>
                <w:szCs w:val="24"/>
                <w:lang w:val="id-ID"/>
              </w:rPr>
              <w:t>Pengurus</w:t>
            </w:r>
          </w:p>
        </w:tc>
        <w:tc>
          <w:tcPr>
            <w:tcW w:w="3225" w:type="dxa"/>
          </w:tcPr>
          <w:p w:rsidR="00323279" w:rsidRDefault="00323279" w:rsidP="00A3479F">
            <w:pPr>
              <w:widowControl w:val="0"/>
              <w:overflowPunct w:val="0"/>
              <w:autoSpaceDE w:val="0"/>
              <w:autoSpaceDN w:val="0"/>
              <w:adjustRightInd w:val="0"/>
              <w:rPr>
                <w:rFonts w:ascii="Times New Roman" w:hAnsi="Times New Roman" w:cs="Times New Roman"/>
                <w:sz w:val="24"/>
                <w:szCs w:val="24"/>
                <w:lang w:val="id-ID"/>
              </w:rPr>
            </w:pPr>
          </w:p>
          <w:p w:rsidR="00323279" w:rsidRPr="00A3479F" w:rsidRDefault="00A3479F" w:rsidP="00A3479F">
            <w:pPr>
              <w:widowControl w:val="0"/>
              <w:overflowPunct w:val="0"/>
              <w:autoSpaceDE w:val="0"/>
              <w:autoSpaceDN w:val="0"/>
              <w:adjustRightInd w:val="0"/>
              <w:rPr>
                <w:rFonts w:ascii="Times New Roman" w:hAnsi="Times New Roman" w:cs="Times New Roman"/>
                <w:sz w:val="24"/>
                <w:szCs w:val="24"/>
                <w:lang w:val="id-ID"/>
              </w:rPr>
            </w:pPr>
            <w:r>
              <w:rPr>
                <w:rFonts w:ascii="Times New Roman" w:hAnsi="Times New Roman" w:cs="Times New Roman"/>
                <w:sz w:val="24"/>
                <w:szCs w:val="24"/>
                <w:lang w:val="id-ID"/>
              </w:rPr>
              <w:t>Direksi Pendiri otomatis</w:t>
            </w:r>
            <w:r w:rsidR="00323279">
              <w:rPr>
                <w:rFonts w:ascii="Times New Roman" w:hAnsi="Times New Roman" w:cs="Times New Roman"/>
                <w:sz w:val="24"/>
                <w:szCs w:val="24"/>
                <w:lang w:val="id-ID"/>
              </w:rPr>
              <w:t xml:space="preserve"> menjadi </w:t>
            </w:r>
            <w:r>
              <w:rPr>
                <w:rFonts w:ascii="Times New Roman" w:hAnsi="Times New Roman" w:cs="Times New Roman"/>
                <w:sz w:val="24"/>
                <w:szCs w:val="24"/>
                <w:lang w:val="id-ID"/>
              </w:rPr>
              <w:t>Pengurus</w:t>
            </w:r>
          </w:p>
        </w:tc>
      </w:tr>
      <w:tr w:rsidR="00323279" w:rsidTr="004A3259">
        <w:tc>
          <w:tcPr>
            <w:tcW w:w="3227" w:type="dxa"/>
          </w:tcPr>
          <w:p w:rsidR="00323279" w:rsidRDefault="00323279" w:rsidP="004A3259">
            <w:pPr>
              <w:widowControl w:val="0"/>
              <w:overflowPunct w:val="0"/>
              <w:autoSpaceDE w:val="0"/>
              <w:autoSpaceDN w:val="0"/>
              <w:adjustRightInd w:val="0"/>
              <w:jc w:val="both"/>
              <w:rPr>
                <w:rFonts w:ascii="Times New Roman" w:hAnsi="Times New Roman" w:cs="Times New Roman"/>
                <w:sz w:val="24"/>
                <w:szCs w:val="24"/>
                <w:lang w:val="id-ID"/>
              </w:rPr>
            </w:pPr>
          </w:p>
          <w:p w:rsidR="00323279" w:rsidRPr="00323279" w:rsidRDefault="00323279" w:rsidP="00323279">
            <w:pPr>
              <w:widowControl w:val="0"/>
              <w:overflowPunct w:val="0"/>
              <w:autoSpaceDE w:val="0"/>
              <w:autoSpaceDN w:val="0"/>
              <w:adjustRightInd w:val="0"/>
              <w:rPr>
                <w:rFonts w:ascii="Times New Roman" w:hAnsi="Times New Roman" w:cs="Times New Roman"/>
                <w:sz w:val="24"/>
                <w:szCs w:val="24"/>
                <w:lang w:val="id-ID"/>
              </w:rPr>
            </w:pPr>
            <w:r>
              <w:rPr>
                <w:rFonts w:ascii="Times New Roman" w:hAnsi="Times New Roman" w:cs="Times New Roman"/>
                <w:sz w:val="24"/>
                <w:szCs w:val="24"/>
                <w:lang w:val="id-ID"/>
              </w:rPr>
              <w:t>Ditunjuk oleh Pendiri</w:t>
            </w:r>
          </w:p>
        </w:tc>
        <w:tc>
          <w:tcPr>
            <w:tcW w:w="1701" w:type="dxa"/>
          </w:tcPr>
          <w:p w:rsidR="00323279" w:rsidRDefault="00323279" w:rsidP="00A3479F">
            <w:pPr>
              <w:widowControl w:val="0"/>
              <w:overflowPunct w:val="0"/>
              <w:autoSpaceDE w:val="0"/>
              <w:autoSpaceDN w:val="0"/>
              <w:adjustRightInd w:val="0"/>
              <w:jc w:val="center"/>
              <w:rPr>
                <w:rFonts w:ascii="Times New Roman" w:hAnsi="Times New Roman" w:cs="Times New Roman"/>
                <w:sz w:val="24"/>
                <w:szCs w:val="24"/>
                <w:lang w:val="id-ID"/>
              </w:rPr>
            </w:pPr>
          </w:p>
          <w:p w:rsidR="00323279" w:rsidRPr="00323279" w:rsidRDefault="00323279" w:rsidP="00A3479F">
            <w:pPr>
              <w:widowControl w:val="0"/>
              <w:overflowPunct w:val="0"/>
              <w:autoSpaceDE w:val="0"/>
              <w:autoSpaceDN w:val="0"/>
              <w:adjustRightInd w:val="0"/>
              <w:jc w:val="center"/>
              <w:rPr>
                <w:rFonts w:ascii="Times New Roman" w:hAnsi="Times New Roman" w:cs="Times New Roman"/>
                <w:sz w:val="24"/>
                <w:szCs w:val="24"/>
                <w:lang w:val="id-ID"/>
              </w:rPr>
            </w:pPr>
            <w:r>
              <w:rPr>
                <w:rFonts w:ascii="Times New Roman" w:hAnsi="Times New Roman" w:cs="Times New Roman"/>
                <w:sz w:val="24"/>
                <w:szCs w:val="24"/>
                <w:lang w:val="id-ID"/>
              </w:rPr>
              <w:t>Dewan Pengawas</w:t>
            </w:r>
          </w:p>
        </w:tc>
        <w:tc>
          <w:tcPr>
            <w:tcW w:w="3225" w:type="dxa"/>
          </w:tcPr>
          <w:p w:rsidR="00323279" w:rsidRDefault="00323279" w:rsidP="00A3479F">
            <w:pPr>
              <w:widowControl w:val="0"/>
              <w:overflowPunct w:val="0"/>
              <w:autoSpaceDE w:val="0"/>
              <w:autoSpaceDN w:val="0"/>
              <w:adjustRightInd w:val="0"/>
              <w:rPr>
                <w:rFonts w:ascii="Times New Roman" w:hAnsi="Times New Roman" w:cs="Times New Roman"/>
                <w:sz w:val="24"/>
                <w:szCs w:val="24"/>
                <w:lang w:val="id-ID"/>
              </w:rPr>
            </w:pPr>
          </w:p>
          <w:p w:rsidR="00323279" w:rsidRDefault="00323279" w:rsidP="00A3479F">
            <w:pPr>
              <w:widowControl w:val="0"/>
              <w:overflowPunct w:val="0"/>
              <w:autoSpaceDE w:val="0"/>
              <w:autoSpaceDN w:val="0"/>
              <w:adjustRightInd w:val="0"/>
              <w:rPr>
                <w:rFonts w:ascii="Times New Roman" w:hAnsi="Times New Roman" w:cs="Times New Roman"/>
                <w:sz w:val="24"/>
                <w:szCs w:val="24"/>
                <w:lang w:val="id-ID"/>
              </w:rPr>
            </w:pPr>
            <w:r>
              <w:rPr>
                <w:rFonts w:ascii="Times New Roman" w:hAnsi="Times New Roman" w:cs="Times New Roman"/>
                <w:sz w:val="24"/>
                <w:szCs w:val="24"/>
                <w:lang w:val="id-ID"/>
              </w:rPr>
              <w:t>Komisaris Pendiri otomatis menjadi Pengurus</w:t>
            </w:r>
          </w:p>
          <w:p w:rsidR="00323279" w:rsidRPr="00323279" w:rsidRDefault="00323279" w:rsidP="00A3479F">
            <w:pPr>
              <w:widowControl w:val="0"/>
              <w:overflowPunct w:val="0"/>
              <w:autoSpaceDE w:val="0"/>
              <w:autoSpaceDN w:val="0"/>
              <w:adjustRightInd w:val="0"/>
              <w:rPr>
                <w:rFonts w:ascii="Times New Roman" w:hAnsi="Times New Roman" w:cs="Times New Roman"/>
                <w:sz w:val="24"/>
                <w:szCs w:val="24"/>
                <w:lang w:val="id-ID"/>
              </w:rPr>
            </w:pPr>
          </w:p>
        </w:tc>
      </w:tr>
      <w:tr w:rsidR="00323279" w:rsidTr="004A3259">
        <w:tc>
          <w:tcPr>
            <w:tcW w:w="3227" w:type="dxa"/>
          </w:tcPr>
          <w:p w:rsidR="003D3F24" w:rsidRPr="003D3F24" w:rsidRDefault="003D3F24" w:rsidP="003D3F24">
            <w:pPr>
              <w:widowControl w:val="0"/>
              <w:overflowPunct w:val="0"/>
              <w:autoSpaceDE w:val="0"/>
              <w:autoSpaceDN w:val="0"/>
              <w:adjustRightInd w:val="0"/>
              <w:rPr>
                <w:rFonts w:ascii="Times New Roman" w:hAnsi="Times New Roman" w:cs="Times New Roman"/>
                <w:sz w:val="24"/>
                <w:szCs w:val="24"/>
                <w:lang w:val="id-ID"/>
              </w:rPr>
            </w:pPr>
          </w:p>
          <w:p w:rsidR="00323279" w:rsidRDefault="00BE2866" w:rsidP="00503F85">
            <w:pPr>
              <w:pStyle w:val="ListParagraph"/>
              <w:widowControl w:val="0"/>
              <w:numPr>
                <w:ilvl w:val="0"/>
                <w:numId w:val="4"/>
              </w:numPr>
              <w:overflowPunct w:val="0"/>
              <w:autoSpaceDE w:val="0"/>
              <w:autoSpaceDN w:val="0"/>
              <w:adjustRightInd w:val="0"/>
              <w:rPr>
                <w:rFonts w:ascii="Times New Roman" w:hAnsi="Times New Roman" w:cs="Times New Roman"/>
                <w:sz w:val="24"/>
                <w:szCs w:val="24"/>
                <w:lang w:val="id-ID"/>
              </w:rPr>
            </w:pPr>
            <w:r>
              <w:rPr>
                <w:rFonts w:ascii="Times New Roman" w:hAnsi="Times New Roman" w:cs="Times New Roman"/>
                <w:sz w:val="24"/>
                <w:szCs w:val="24"/>
                <w:lang w:val="id-ID"/>
              </w:rPr>
              <w:t>Undang-undang No 11 tahun 1992 tentang Dana Pensiun</w:t>
            </w:r>
          </w:p>
          <w:p w:rsidR="00BE2866" w:rsidRDefault="00BE2866" w:rsidP="00503F85">
            <w:pPr>
              <w:pStyle w:val="ListParagraph"/>
              <w:widowControl w:val="0"/>
              <w:numPr>
                <w:ilvl w:val="0"/>
                <w:numId w:val="4"/>
              </w:numPr>
              <w:overflowPunct w:val="0"/>
              <w:autoSpaceDE w:val="0"/>
              <w:autoSpaceDN w:val="0"/>
              <w:adjustRightInd w:val="0"/>
              <w:rPr>
                <w:rFonts w:ascii="Times New Roman" w:hAnsi="Times New Roman" w:cs="Times New Roman"/>
                <w:sz w:val="24"/>
                <w:szCs w:val="24"/>
                <w:lang w:val="id-ID"/>
              </w:rPr>
            </w:pPr>
            <w:r>
              <w:rPr>
                <w:rFonts w:ascii="Times New Roman" w:hAnsi="Times New Roman" w:cs="Times New Roman"/>
                <w:sz w:val="24"/>
                <w:szCs w:val="24"/>
                <w:lang w:val="id-ID"/>
              </w:rPr>
              <w:t>Peraturan Pemerintah No 76 tahun 1992 tntang Dana Pensiun Pemberi Kerja</w:t>
            </w:r>
          </w:p>
          <w:p w:rsidR="00BE2866" w:rsidRPr="00323279" w:rsidRDefault="00BE2866" w:rsidP="00503F85">
            <w:pPr>
              <w:pStyle w:val="ListParagraph"/>
              <w:widowControl w:val="0"/>
              <w:numPr>
                <w:ilvl w:val="0"/>
                <w:numId w:val="4"/>
              </w:numPr>
              <w:overflowPunct w:val="0"/>
              <w:autoSpaceDE w:val="0"/>
              <w:autoSpaceDN w:val="0"/>
              <w:adjustRightInd w:val="0"/>
              <w:rPr>
                <w:rFonts w:ascii="Times New Roman" w:hAnsi="Times New Roman" w:cs="Times New Roman"/>
                <w:sz w:val="24"/>
                <w:szCs w:val="24"/>
                <w:lang w:val="id-ID"/>
              </w:rPr>
            </w:pPr>
            <w:r>
              <w:rPr>
                <w:rFonts w:ascii="Times New Roman" w:hAnsi="Times New Roman" w:cs="Times New Roman"/>
                <w:sz w:val="24"/>
                <w:szCs w:val="24"/>
                <w:lang w:val="id-ID"/>
              </w:rPr>
              <w:t>Peratuan Dana Pensiun  dari Pendiri yang disahkan oleh Menteri Keuangan RI</w:t>
            </w:r>
          </w:p>
        </w:tc>
        <w:tc>
          <w:tcPr>
            <w:tcW w:w="1701" w:type="dxa"/>
          </w:tcPr>
          <w:p w:rsidR="003D3F24" w:rsidRDefault="003D3F24" w:rsidP="00BE2866">
            <w:pPr>
              <w:widowControl w:val="0"/>
              <w:overflowPunct w:val="0"/>
              <w:autoSpaceDE w:val="0"/>
              <w:autoSpaceDN w:val="0"/>
              <w:adjustRightInd w:val="0"/>
              <w:jc w:val="center"/>
              <w:rPr>
                <w:rFonts w:ascii="Times New Roman" w:hAnsi="Times New Roman" w:cs="Times New Roman"/>
                <w:sz w:val="24"/>
                <w:szCs w:val="24"/>
                <w:lang w:val="id-ID"/>
              </w:rPr>
            </w:pPr>
          </w:p>
          <w:p w:rsidR="00323279" w:rsidRPr="00323279" w:rsidRDefault="00BE2866" w:rsidP="00BE2866">
            <w:pPr>
              <w:widowControl w:val="0"/>
              <w:overflowPunct w:val="0"/>
              <w:autoSpaceDE w:val="0"/>
              <w:autoSpaceDN w:val="0"/>
              <w:adjustRightInd w:val="0"/>
              <w:jc w:val="center"/>
              <w:rPr>
                <w:rFonts w:ascii="Times New Roman" w:hAnsi="Times New Roman" w:cs="Times New Roman"/>
                <w:sz w:val="24"/>
                <w:szCs w:val="24"/>
                <w:lang w:val="id-ID"/>
              </w:rPr>
            </w:pPr>
            <w:r>
              <w:rPr>
                <w:rFonts w:ascii="Times New Roman" w:hAnsi="Times New Roman" w:cs="Times New Roman"/>
                <w:sz w:val="24"/>
                <w:szCs w:val="24"/>
                <w:lang w:val="id-ID"/>
              </w:rPr>
              <w:t>Landasan Operasional</w:t>
            </w:r>
          </w:p>
        </w:tc>
        <w:tc>
          <w:tcPr>
            <w:tcW w:w="3225" w:type="dxa"/>
          </w:tcPr>
          <w:p w:rsidR="003D3F24" w:rsidRDefault="003D3F24" w:rsidP="003D3F24">
            <w:pPr>
              <w:pStyle w:val="ListParagraph"/>
              <w:widowControl w:val="0"/>
              <w:overflowPunct w:val="0"/>
              <w:autoSpaceDE w:val="0"/>
              <w:autoSpaceDN w:val="0"/>
              <w:adjustRightInd w:val="0"/>
              <w:rPr>
                <w:rFonts w:ascii="Times New Roman" w:hAnsi="Times New Roman" w:cs="Times New Roman"/>
                <w:sz w:val="24"/>
                <w:szCs w:val="24"/>
                <w:lang w:val="id-ID"/>
              </w:rPr>
            </w:pPr>
          </w:p>
          <w:p w:rsidR="00323279" w:rsidRDefault="00BE2866" w:rsidP="00503F85">
            <w:pPr>
              <w:pStyle w:val="ListParagraph"/>
              <w:widowControl w:val="0"/>
              <w:numPr>
                <w:ilvl w:val="0"/>
                <w:numId w:val="5"/>
              </w:numPr>
              <w:overflowPunct w:val="0"/>
              <w:autoSpaceDE w:val="0"/>
              <w:autoSpaceDN w:val="0"/>
              <w:adjustRightInd w:val="0"/>
              <w:rPr>
                <w:rFonts w:ascii="Times New Roman" w:hAnsi="Times New Roman" w:cs="Times New Roman"/>
                <w:sz w:val="24"/>
                <w:szCs w:val="24"/>
                <w:lang w:val="id-ID"/>
              </w:rPr>
            </w:pPr>
            <w:r>
              <w:rPr>
                <w:rFonts w:ascii="Times New Roman" w:hAnsi="Times New Roman" w:cs="Times New Roman"/>
                <w:sz w:val="24"/>
                <w:szCs w:val="24"/>
                <w:lang w:val="id-ID"/>
              </w:rPr>
              <w:t>Undang-undang No 11 tahun 1992 tntang Dana Pensiun</w:t>
            </w:r>
          </w:p>
          <w:p w:rsidR="00BE2866" w:rsidRDefault="00BE2866" w:rsidP="00503F85">
            <w:pPr>
              <w:pStyle w:val="ListParagraph"/>
              <w:widowControl w:val="0"/>
              <w:numPr>
                <w:ilvl w:val="0"/>
                <w:numId w:val="5"/>
              </w:numPr>
              <w:overflowPunct w:val="0"/>
              <w:autoSpaceDE w:val="0"/>
              <w:autoSpaceDN w:val="0"/>
              <w:adjustRightInd w:val="0"/>
              <w:rPr>
                <w:rFonts w:ascii="Times New Roman" w:hAnsi="Times New Roman" w:cs="Times New Roman"/>
                <w:sz w:val="24"/>
                <w:szCs w:val="24"/>
                <w:lang w:val="id-ID"/>
              </w:rPr>
            </w:pPr>
            <w:r>
              <w:rPr>
                <w:rFonts w:ascii="Times New Roman" w:hAnsi="Times New Roman" w:cs="Times New Roman"/>
                <w:sz w:val="24"/>
                <w:szCs w:val="24"/>
                <w:lang w:val="id-ID"/>
              </w:rPr>
              <w:t>Peraturan Pemerintah No 77 tahun 1992 tentang Dana Pensiun Lembaga Keuangan</w:t>
            </w:r>
          </w:p>
          <w:p w:rsidR="00BE2866" w:rsidRPr="00BE2866" w:rsidRDefault="00BE2866" w:rsidP="00503F85">
            <w:pPr>
              <w:pStyle w:val="ListParagraph"/>
              <w:widowControl w:val="0"/>
              <w:numPr>
                <w:ilvl w:val="0"/>
                <w:numId w:val="5"/>
              </w:numPr>
              <w:overflowPunct w:val="0"/>
              <w:autoSpaceDE w:val="0"/>
              <w:autoSpaceDN w:val="0"/>
              <w:adjustRightInd w:val="0"/>
              <w:rPr>
                <w:rFonts w:ascii="Times New Roman" w:hAnsi="Times New Roman" w:cs="Times New Roman"/>
                <w:sz w:val="24"/>
                <w:szCs w:val="24"/>
                <w:lang w:val="id-ID"/>
              </w:rPr>
            </w:pPr>
            <w:r>
              <w:rPr>
                <w:rFonts w:ascii="Times New Roman" w:hAnsi="Times New Roman" w:cs="Times New Roman"/>
                <w:sz w:val="24"/>
                <w:szCs w:val="24"/>
                <w:lang w:val="id-ID"/>
              </w:rPr>
              <w:t>Peraturan Dana Pensiun dari Pendiri ang disahkan oleh Menteri Keuangan RI</w:t>
            </w:r>
          </w:p>
        </w:tc>
      </w:tr>
    </w:tbl>
    <w:p w:rsidR="007875AD" w:rsidRDefault="005F5FE9" w:rsidP="007875AD">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Sumber:</w:t>
      </w:r>
      <w:r w:rsidR="00CC7E58">
        <w:rPr>
          <w:rFonts w:ascii="Times New Roman" w:eastAsia="Times New Roman" w:hAnsi="Times New Roman" w:cs="Times New Roman"/>
          <w:b/>
          <w:sz w:val="24"/>
          <w:szCs w:val="24"/>
        </w:rPr>
        <w:t xml:space="preserve"> </w:t>
      </w:r>
      <w:hyperlink r:id="rId8" w:history="1">
        <w:r w:rsidR="00CC7E58" w:rsidRPr="00751F8E">
          <w:rPr>
            <w:rStyle w:val="Hyperlink"/>
            <w:rFonts w:ascii="Times New Roman" w:eastAsia="Times New Roman" w:hAnsi="Times New Roman" w:cs="Times New Roman"/>
            <w:sz w:val="24"/>
            <w:szCs w:val="24"/>
          </w:rPr>
          <w:t>http://www.dpjm.co.id/index.php?option=com_content&amp;view=article&amp;id=8&amp;Itemid=8</w:t>
        </w:r>
      </w:hyperlink>
      <w:r w:rsidR="00CC7E58">
        <w:rPr>
          <w:rFonts w:ascii="Times New Roman" w:eastAsia="Times New Roman" w:hAnsi="Times New Roman" w:cs="Times New Roman"/>
          <w:sz w:val="24"/>
          <w:szCs w:val="24"/>
        </w:rPr>
        <w:t xml:space="preserve"> </w:t>
      </w:r>
    </w:p>
    <w:p w:rsidR="007875AD" w:rsidRDefault="007875AD" w:rsidP="007875AD">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rPr>
      </w:pPr>
    </w:p>
    <w:p w:rsidR="0017183C" w:rsidRDefault="0017183C" w:rsidP="007875AD">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rPr>
      </w:pPr>
    </w:p>
    <w:p w:rsidR="007875AD" w:rsidRPr="00971055" w:rsidRDefault="007875AD" w:rsidP="006A7E82">
      <w:pPr>
        <w:widowControl w:val="0"/>
        <w:overflowPunct w:val="0"/>
        <w:autoSpaceDE w:val="0"/>
        <w:autoSpaceDN w:val="0"/>
        <w:adjustRightInd w:val="0"/>
        <w:spacing w:after="0" w:line="480" w:lineRule="auto"/>
        <w:jc w:val="both"/>
        <w:rPr>
          <w:rFonts w:ascii="Times New Roman" w:hAnsi="Times New Roman" w:cs="Times New Roman"/>
          <w:sz w:val="24"/>
          <w:szCs w:val="24"/>
        </w:rPr>
      </w:pPr>
      <w:r w:rsidRPr="007875AD">
        <w:rPr>
          <w:rFonts w:ascii="Times New Roman" w:eastAsia="Times New Roman" w:hAnsi="Times New Roman" w:cs="Times New Roman"/>
          <w:b/>
          <w:sz w:val="24"/>
          <w:szCs w:val="24"/>
        </w:rPr>
        <w:t>2.</w:t>
      </w:r>
      <w:r w:rsidR="005A1079">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3</w:t>
      </w:r>
      <w:r w:rsidRPr="007875AD">
        <w:rPr>
          <w:rFonts w:ascii="Times New Roman" w:eastAsia="Times New Roman" w:hAnsi="Times New Roman" w:cs="Times New Roman"/>
          <w:b/>
          <w:sz w:val="24"/>
          <w:szCs w:val="24"/>
        </w:rPr>
        <w:tab/>
        <w:t>Program Pensiun</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sz w:val="24"/>
          <w:szCs w:val="24"/>
        </w:rPr>
        <w:t>Program Pensiun adalah s</w:t>
      </w:r>
      <w:r w:rsidR="00DD5A79">
        <w:rPr>
          <w:rFonts w:ascii="Times New Roman" w:eastAsia="Times New Roman" w:hAnsi="Times New Roman" w:cs="Times New Roman"/>
          <w:sz w:val="24"/>
          <w:szCs w:val="24"/>
        </w:rPr>
        <w:t>e</w:t>
      </w:r>
      <w:r>
        <w:rPr>
          <w:rFonts w:ascii="Times New Roman" w:eastAsia="Times New Roman" w:hAnsi="Times New Roman" w:cs="Times New Roman"/>
          <w:sz w:val="24"/>
          <w:szCs w:val="24"/>
        </w:rPr>
        <w:t>tiap program yang m</w:t>
      </w:r>
      <w:r w:rsidR="00DD5A79">
        <w:rPr>
          <w:rFonts w:ascii="Times New Roman" w:eastAsia="Times New Roman" w:hAnsi="Times New Roman" w:cs="Times New Roman"/>
          <w:sz w:val="24"/>
          <w:szCs w:val="24"/>
        </w:rPr>
        <w:t>e</w:t>
      </w:r>
      <w:r>
        <w:rPr>
          <w:rFonts w:ascii="Times New Roman" w:eastAsia="Times New Roman" w:hAnsi="Times New Roman" w:cs="Times New Roman"/>
          <w:sz w:val="24"/>
          <w:szCs w:val="24"/>
        </w:rPr>
        <w:t>ngupayakan manfaat pensiun bagi p</w:t>
      </w:r>
      <w:r w:rsidR="00DD5A79">
        <w:rPr>
          <w:rFonts w:ascii="Times New Roman" w:eastAsia="Times New Roman" w:hAnsi="Times New Roman" w:cs="Times New Roman"/>
          <w:sz w:val="24"/>
          <w:szCs w:val="24"/>
        </w:rPr>
        <w:t>e</w:t>
      </w:r>
      <w:r>
        <w:rPr>
          <w:rFonts w:ascii="Times New Roman" w:eastAsia="Times New Roman" w:hAnsi="Times New Roman" w:cs="Times New Roman"/>
          <w:sz w:val="24"/>
          <w:szCs w:val="24"/>
        </w:rPr>
        <w:t>serta, yang menjamin kesinambungan pendapatan di hari tua bagi</w:t>
      </w:r>
      <w:r w:rsidR="00DD5A79">
        <w:rPr>
          <w:rFonts w:ascii="Times New Roman" w:eastAsia="Times New Roman" w:hAnsi="Times New Roman" w:cs="Times New Roman"/>
          <w:sz w:val="24"/>
          <w:szCs w:val="24"/>
        </w:rPr>
        <w:t xml:space="preserve"> pensiunan dan atau janda/duda serta anak-anak peserta program pensiun. (</w:t>
      </w:r>
      <w:r w:rsidR="008B6CFD">
        <w:fldChar w:fldCharType="begin"/>
      </w:r>
      <w:r w:rsidR="00AB0E22">
        <w:instrText>HYPERLINK "http://www.car.co.id/dplk/pengertian_azas.asp"</w:instrText>
      </w:r>
      <w:r w:rsidR="008B6CFD">
        <w:fldChar w:fldCharType="separate"/>
      </w:r>
      <w:r w:rsidR="00DD5A79" w:rsidRPr="00AA56A4">
        <w:rPr>
          <w:rStyle w:val="Hyperlink"/>
          <w:rFonts w:ascii="Times New Roman" w:eastAsia="Times New Roman" w:hAnsi="Times New Roman" w:cs="Times New Roman"/>
          <w:sz w:val="24"/>
          <w:szCs w:val="24"/>
        </w:rPr>
        <w:t>http://www.car.co.id/dplk/pengertian_azas.asp</w:t>
      </w:r>
      <w:r w:rsidR="008B6CFD">
        <w:fldChar w:fldCharType="end"/>
      </w:r>
      <w:r w:rsidR="00DD5A79">
        <w:t xml:space="preserve">). </w:t>
      </w:r>
      <w:r w:rsidR="00DD5A79" w:rsidRPr="00971055">
        <w:rPr>
          <w:rFonts w:ascii="Times New Roman" w:hAnsi="Times New Roman" w:cs="Times New Roman"/>
          <w:sz w:val="24"/>
          <w:szCs w:val="24"/>
        </w:rPr>
        <w:t>Sedangkan menurut Undang-undang Dana Pensiun No 11 tahun 1992 Program Pensiun adalah setiap program yang mengupayakan manfaat pensiun bagi pesertanya.</w:t>
      </w:r>
    </w:p>
    <w:p w:rsidR="00DD5A79" w:rsidRPr="00971055" w:rsidRDefault="00DD5A79" w:rsidP="006A7E82">
      <w:pPr>
        <w:widowControl w:val="0"/>
        <w:overflowPunct w:val="0"/>
        <w:autoSpaceDE w:val="0"/>
        <w:autoSpaceDN w:val="0"/>
        <w:adjustRightInd w:val="0"/>
        <w:spacing w:after="0" w:line="480" w:lineRule="auto"/>
        <w:jc w:val="both"/>
        <w:rPr>
          <w:rFonts w:ascii="Times New Roman" w:hAnsi="Times New Roman" w:cs="Times New Roman"/>
          <w:sz w:val="24"/>
          <w:szCs w:val="24"/>
        </w:rPr>
      </w:pPr>
      <w:r w:rsidRPr="00971055">
        <w:rPr>
          <w:rFonts w:ascii="Times New Roman" w:hAnsi="Times New Roman" w:cs="Times New Roman"/>
          <w:sz w:val="24"/>
          <w:szCs w:val="24"/>
        </w:rPr>
        <w:tab/>
        <w:t>Menurut Kadarisman dan Sari Wahyuni (2010:4)</w:t>
      </w:r>
      <w:r w:rsidR="00C535EF">
        <w:rPr>
          <w:rFonts w:ascii="Times New Roman" w:hAnsi="Times New Roman" w:cs="Times New Roman"/>
          <w:sz w:val="24"/>
          <w:szCs w:val="24"/>
        </w:rPr>
        <w:t>,</w:t>
      </w:r>
      <w:r w:rsidRPr="00971055">
        <w:rPr>
          <w:rFonts w:ascii="Times New Roman" w:hAnsi="Times New Roman" w:cs="Times New Roman"/>
          <w:sz w:val="24"/>
          <w:szCs w:val="24"/>
        </w:rPr>
        <w:t xml:space="preserve"> Program Pensiun </w:t>
      </w:r>
      <w:r w:rsidRPr="00971055">
        <w:rPr>
          <w:rFonts w:ascii="Times New Roman" w:hAnsi="Times New Roman" w:cs="Times New Roman"/>
          <w:sz w:val="24"/>
          <w:szCs w:val="24"/>
        </w:rPr>
        <w:lastRenderedPageBreak/>
        <w:t>Memiliki tiga fungsi sebagai berikut:</w:t>
      </w:r>
    </w:p>
    <w:p w:rsidR="00DD5A79" w:rsidRDefault="00DD5A79" w:rsidP="006A7E82">
      <w:pPr>
        <w:pStyle w:val="ListParagraph"/>
        <w:widowControl w:val="0"/>
        <w:numPr>
          <w:ilvl w:val="0"/>
          <w:numId w:val="6"/>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Fungsi Asuransi</w:t>
      </w:r>
    </w:p>
    <w:p w:rsidR="000F5417" w:rsidRDefault="000F5417" w:rsidP="006A7E82">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Penyelenggaraan program pensiun mengandung asas kebersamaan seperti halnya program asuransi. Hal ini dikarenakan program pensiun membeikan jaminan kepada peserta untuk mengatasi risiko kehilangan pendapatan yang disebabkan oleh kematian atau usia pensiun. sebagai contoh, apabila peserta program pensiun mengalami musibah ataupun meninggal dunia yang mengakibatkan terputusnya pendapatan sebelum memasuki masa pensiun, maka peserta tersebut akan diberikan manfaat sebesar yang dijanjikan atas beban dana pensiun.</w:t>
      </w:r>
    </w:p>
    <w:p w:rsidR="000F5417" w:rsidRDefault="00771B52" w:rsidP="006A7E82">
      <w:pPr>
        <w:pStyle w:val="ListParagraph"/>
        <w:widowControl w:val="0"/>
        <w:numPr>
          <w:ilvl w:val="0"/>
          <w:numId w:val="6"/>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Fungsi Tabungan</w:t>
      </w:r>
    </w:p>
    <w:p w:rsidR="00771B52" w:rsidRDefault="00771B52" w:rsidP="006A7E82">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pensiun bertugas untuk mengumpulkan dana yang merupakan dana terakumulasi dari iuran peserta. Sehingga iuran tersebut diperlukan sebagai tabungan. Selanjutnya, iuran tersebut akan dikelola dan dikembangkan oleh Dana Pensiun. pada saat peserta memasuki usia pensiun (umumnya 60 tahun ke atas) atau di awal pensiun, dana yang terkumpul tadi akan digunakan untuk membayar manfaat pensiun peserta. Besarnya manfaat yang diterima akan tergantung pada keadaan akumulasi iuran yang disetorkan dana hasil dari pengembangan tersebut.</w:t>
      </w:r>
    </w:p>
    <w:p w:rsidR="00771B52" w:rsidRDefault="00771B52" w:rsidP="006A7E82">
      <w:pPr>
        <w:pStyle w:val="ListParagraph"/>
        <w:widowControl w:val="0"/>
        <w:numPr>
          <w:ilvl w:val="0"/>
          <w:numId w:val="6"/>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Fungsi Pensiun</w:t>
      </w:r>
    </w:p>
    <w:p w:rsidR="004E7EA9" w:rsidRPr="004E7EA9" w:rsidRDefault="00771B52" w:rsidP="006A7E82">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Program </w:t>
      </w:r>
      <w:r w:rsidRPr="004E7EA9">
        <w:rPr>
          <w:rFonts w:ascii="Times New Roman" w:eastAsia="Times New Roman" w:hAnsi="Times New Roman" w:cs="Times New Roman"/>
          <w:sz w:val="24"/>
          <w:szCs w:val="24"/>
        </w:rPr>
        <w:t xml:space="preserve">pensiun dikatakan memiliki fungsi pensiun (pendapatan di hari tua) karena Peserta akan diberikan kesinambungan pendapatan dalam </w:t>
      </w:r>
      <w:r w:rsidR="00B86874" w:rsidRPr="004E7EA9">
        <w:rPr>
          <w:rFonts w:ascii="Times New Roman" w:eastAsia="Times New Roman" w:hAnsi="Times New Roman" w:cs="Times New Roman"/>
          <w:sz w:val="24"/>
          <w:szCs w:val="24"/>
        </w:rPr>
        <w:t xml:space="preserve">bentuk pembayaran secara berkala seumur hidup setelah memasuki masa pensiun. </w:t>
      </w:r>
    </w:p>
    <w:p w:rsidR="00971055" w:rsidRDefault="00B86874" w:rsidP="006A7E82">
      <w:pPr>
        <w:widowControl w:val="0"/>
        <w:overflowPunct w:val="0"/>
        <w:autoSpaceDE w:val="0"/>
        <w:autoSpaceDN w:val="0"/>
        <w:adjustRightInd w:val="0"/>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Berdasarkan Undang-undang Dana Pensiun, Program pensiun terbagi atas dua jenis, yaitu Program Pensiun Manfaat Pasti (PPMP) dan Program Pensiun Iuran Pati (PPIP).</w:t>
      </w:r>
    </w:p>
    <w:p w:rsidR="00971055" w:rsidRDefault="00971055" w:rsidP="00971055">
      <w:pPr>
        <w:widowControl w:val="0"/>
        <w:overflowPunct w:val="0"/>
        <w:autoSpaceDE w:val="0"/>
        <w:autoSpaceDN w:val="0"/>
        <w:adjustRightInd w:val="0"/>
        <w:spacing w:after="0" w:line="480" w:lineRule="auto"/>
        <w:ind w:firstLine="720"/>
        <w:jc w:val="both"/>
        <w:rPr>
          <w:rFonts w:ascii="Times New Roman" w:eastAsia="Times New Roman" w:hAnsi="Times New Roman" w:cs="Times New Roman"/>
          <w:sz w:val="24"/>
          <w:szCs w:val="24"/>
        </w:rPr>
      </w:pPr>
    </w:p>
    <w:p w:rsidR="00971055" w:rsidRDefault="005A1079" w:rsidP="00971055">
      <w:pPr>
        <w:widowControl w:val="0"/>
        <w:overflowPunct w:val="0"/>
        <w:autoSpaceDE w:val="0"/>
        <w:autoSpaceDN w:val="0"/>
        <w:adjustRightInd w:val="0"/>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2.1.3.1</w:t>
      </w:r>
      <w:r w:rsidR="00971055" w:rsidRPr="00971055">
        <w:rPr>
          <w:rFonts w:ascii="Times New Roman" w:eastAsia="Times New Roman" w:hAnsi="Times New Roman" w:cs="Times New Roman"/>
          <w:b/>
          <w:sz w:val="24"/>
          <w:szCs w:val="24"/>
        </w:rPr>
        <w:tab/>
        <w:t>Program Pensiun Manfaat Pasti</w:t>
      </w:r>
    </w:p>
    <w:p w:rsidR="00971055" w:rsidRDefault="00971055" w:rsidP="006A7E82">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sz w:val="24"/>
          <w:szCs w:val="24"/>
        </w:rPr>
        <w:t>Menurut Undang-undang</w:t>
      </w:r>
      <w:r w:rsidR="00CD3BE7">
        <w:rPr>
          <w:rFonts w:ascii="Times New Roman" w:eastAsia="Times New Roman" w:hAnsi="Times New Roman" w:cs="Times New Roman"/>
          <w:sz w:val="24"/>
          <w:szCs w:val="24"/>
        </w:rPr>
        <w:t xml:space="preserve"> Dana Pensiun No 11 tahun 1992 p</w:t>
      </w:r>
      <w:r>
        <w:rPr>
          <w:rFonts w:ascii="Times New Roman" w:eastAsia="Times New Roman" w:hAnsi="Times New Roman" w:cs="Times New Roman"/>
          <w:sz w:val="24"/>
          <w:szCs w:val="24"/>
        </w:rPr>
        <w:t>asal 1</w:t>
      </w:r>
      <w:r w:rsidR="00C535E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Program pensiun Manfaat Pasti (PPMP) a</w:t>
      </w:r>
      <w:r w:rsidR="00B35059">
        <w:rPr>
          <w:rFonts w:ascii="Times New Roman" w:eastAsia="Times New Roman" w:hAnsi="Times New Roman" w:cs="Times New Roman"/>
          <w:sz w:val="24"/>
          <w:szCs w:val="24"/>
        </w:rPr>
        <w:t>d</w:t>
      </w:r>
      <w:r>
        <w:rPr>
          <w:rFonts w:ascii="Times New Roman" w:eastAsia="Times New Roman" w:hAnsi="Times New Roman" w:cs="Times New Roman"/>
          <w:sz w:val="24"/>
          <w:szCs w:val="24"/>
        </w:rPr>
        <w:t>alah program pensiun yang manfaatnya diterapkan dalam peraturan Dana Pensiun atau program pensiun lain yang bukan merupakan Program Pensiun Iuran Pasti.</w:t>
      </w:r>
    </w:p>
    <w:p w:rsidR="00B35059" w:rsidRDefault="00B35059" w:rsidP="006A7E82">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Dalam PPMP besarnya pembayaran manfaat pensiun yang dijanjikan kepada peserta ditentukan dengan rumus manfaat pensiun yang telah diterapkan dalam Peraturan Dana Pensiun. rumus tersebut dipengaruhi oleh masa kerja, faktor penghargaan per tahun masa kerja dan penghasilan dasar pensiun. PPMP membutuhkan bantuan aktuaris secara periodik untuk menentukan besarnya nilai kewajiban aktuaria, mengkaji kembali asumsi aktuarial yang digunakan dan merekomendasikan tingkat iuran yang seharusnya.</w:t>
      </w:r>
    </w:p>
    <w:p w:rsidR="00B35059" w:rsidRDefault="00B35059" w:rsidP="006A7E82">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p>
    <w:p w:rsidR="00B35059" w:rsidRPr="00B35059" w:rsidRDefault="005A1079" w:rsidP="00971055">
      <w:pPr>
        <w:widowControl w:val="0"/>
        <w:overflowPunct w:val="0"/>
        <w:autoSpaceDE w:val="0"/>
        <w:autoSpaceDN w:val="0"/>
        <w:adjustRightInd w:val="0"/>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2.1.3.2</w:t>
      </w:r>
      <w:r w:rsidR="00B35059" w:rsidRPr="00B35059">
        <w:rPr>
          <w:rFonts w:ascii="Times New Roman" w:eastAsia="Times New Roman" w:hAnsi="Times New Roman" w:cs="Times New Roman"/>
          <w:b/>
          <w:sz w:val="24"/>
          <w:szCs w:val="24"/>
        </w:rPr>
        <w:tab/>
        <w:t xml:space="preserve">Program Pensiun Iuran Pasti </w:t>
      </w:r>
    </w:p>
    <w:p w:rsidR="007B12E6" w:rsidRDefault="00CD3BE7" w:rsidP="00F96166">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Menurut Undang-undang Dana Pensiun No 11 tahun 1992 pasal 1</w:t>
      </w:r>
      <w:r w:rsidR="00C535E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Program Pensiun Iuran Pasti (PPIP) adalah program pensiun yang iurannya diterapkan dalam peraturan Dana Pensiun dan seluruh iuran serta hasil pengembangannya dibukukan pada rekening masing-masing peserta sebagai manfaat pensiun.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Dalam PPIP jumlah yang diterima oleh peserta pada saat pensiun </w:t>
      </w:r>
      <w:r>
        <w:rPr>
          <w:rFonts w:ascii="Times New Roman" w:eastAsia="Times New Roman" w:hAnsi="Times New Roman" w:cs="Times New Roman"/>
          <w:sz w:val="24"/>
          <w:szCs w:val="24"/>
        </w:rPr>
        <w:lastRenderedPageBreak/>
        <w:t>tergantung pada jumlah iuran dari pemberi kerja, atau iuran peserta dan pemberi kerja atau iuan peserta dan hasil usaha. Kewajiban dari pemberi kerja adalah membayar iuran sesuai dengan yang diterapkan dalam peaturan Dana Pensiun. bantuan aktuaris biasanya</w:t>
      </w:r>
      <w:r w:rsidR="006B678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tidak diperlukan, meskipun nasehat aktuaris kadang-kadang digunakan untuk memperkirakan manfaat pensiun yang akan diterima peserta pada saat pensiun, berdasarkan jumlah iuran saat ini dan dimasa datang serta estimasi hasil investasi Dana Pensiun.</w:t>
      </w:r>
    </w:p>
    <w:p w:rsidR="00FA43A9" w:rsidRDefault="00FA43A9" w:rsidP="007B12E6">
      <w:pPr>
        <w:widowControl w:val="0"/>
        <w:overflowPunct w:val="0"/>
        <w:autoSpaceDE w:val="0"/>
        <w:autoSpaceDN w:val="0"/>
        <w:adjustRightInd w:val="0"/>
        <w:spacing w:after="0" w:line="480" w:lineRule="auto"/>
        <w:ind w:firstLine="720"/>
        <w:jc w:val="both"/>
        <w:rPr>
          <w:rFonts w:ascii="Times New Roman" w:eastAsia="Times New Roman" w:hAnsi="Times New Roman" w:cs="Times New Roman"/>
          <w:sz w:val="24"/>
          <w:szCs w:val="24"/>
        </w:rPr>
      </w:pPr>
    </w:p>
    <w:p w:rsidR="007F1D68" w:rsidRPr="007F1D68" w:rsidRDefault="004C389E" w:rsidP="007F1D68">
      <w:pPr>
        <w:widowControl w:val="0"/>
        <w:overflowPunct w:val="0"/>
        <w:autoSpaceDE w:val="0"/>
        <w:autoSpaceDN w:val="0"/>
        <w:adjustRightInd w:val="0"/>
        <w:spacing w:after="0"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2.1.4</w:t>
      </w:r>
      <w:r w:rsidR="007F1D68">
        <w:rPr>
          <w:rFonts w:ascii="Times New Roman" w:eastAsia="Times New Roman" w:hAnsi="Times New Roman" w:cs="Times New Roman"/>
          <w:b/>
          <w:sz w:val="24"/>
          <w:szCs w:val="24"/>
        </w:rPr>
        <w:tab/>
      </w:r>
      <w:r w:rsidR="007F1D68" w:rsidRPr="007F1D68">
        <w:rPr>
          <w:rFonts w:ascii="Times New Roman" w:eastAsia="Times New Roman" w:hAnsi="Times New Roman" w:cs="Times New Roman"/>
          <w:b/>
          <w:sz w:val="24"/>
          <w:szCs w:val="24"/>
        </w:rPr>
        <w:t>Manfaat Pensiun</w:t>
      </w:r>
      <w:r w:rsidR="007F1D68" w:rsidRPr="007F1D68">
        <w:rPr>
          <w:rFonts w:ascii="Times New Roman" w:eastAsia="Times New Roman" w:hAnsi="Times New Roman" w:cs="Times New Roman"/>
          <w:b/>
          <w:sz w:val="24"/>
          <w:szCs w:val="24"/>
        </w:rPr>
        <w:tab/>
      </w:r>
      <w:r w:rsidR="007F1D68" w:rsidRPr="007F1D68">
        <w:rPr>
          <w:rFonts w:ascii="Times New Roman" w:eastAsia="Times New Roman" w:hAnsi="Times New Roman" w:cs="Times New Roman"/>
          <w:b/>
          <w:sz w:val="24"/>
          <w:szCs w:val="24"/>
        </w:rPr>
        <w:tab/>
      </w:r>
      <w:r w:rsidR="007F1D68" w:rsidRPr="007F1D68">
        <w:rPr>
          <w:rFonts w:ascii="Times New Roman" w:eastAsia="Times New Roman" w:hAnsi="Times New Roman" w:cs="Times New Roman"/>
          <w:b/>
          <w:sz w:val="24"/>
          <w:szCs w:val="24"/>
        </w:rPr>
        <w:tab/>
      </w:r>
      <w:r w:rsidR="007F1D68" w:rsidRPr="007F1D68">
        <w:rPr>
          <w:rFonts w:ascii="Times New Roman" w:eastAsia="Times New Roman" w:hAnsi="Times New Roman" w:cs="Times New Roman"/>
          <w:b/>
          <w:sz w:val="24"/>
          <w:szCs w:val="24"/>
        </w:rPr>
        <w:tab/>
      </w:r>
      <w:r w:rsidR="007F1D68" w:rsidRPr="007F1D68">
        <w:rPr>
          <w:rFonts w:ascii="Times New Roman" w:eastAsia="Times New Roman" w:hAnsi="Times New Roman" w:cs="Times New Roman"/>
          <w:b/>
          <w:sz w:val="24"/>
          <w:szCs w:val="24"/>
        </w:rPr>
        <w:tab/>
      </w:r>
      <w:r w:rsidR="007F1D68" w:rsidRPr="007F1D68">
        <w:rPr>
          <w:rFonts w:ascii="Times New Roman" w:eastAsia="Times New Roman" w:hAnsi="Times New Roman" w:cs="Times New Roman"/>
          <w:b/>
          <w:sz w:val="24"/>
          <w:szCs w:val="24"/>
        </w:rPr>
        <w:tab/>
      </w:r>
      <w:r w:rsidR="007F1D68" w:rsidRPr="007F1D68">
        <w:rPr>
          <w:rFonts w:ascii="Times New Roman" w:eastAsia="Times New Roman" w:hAnsi="Times New Roman" w:cs="Times New Roman"/>
          <w:b/>
          <w:sz w:val="24"/>
          <w:szCs w:val="24"/>
        </w:rPr>
        <w:tab/>
      </w:r>
      <w:r w:rsidR="007F1D68" w:rsidRPr="007F1D68">
        <w:rPr>
          <w:rFonts w:ascii="Times New Roman" w:eastAsia="Times New Roman" w:hAnsi="Times New Roman" w:cs="Times New Roman"/>
          <w:b/>
          <w:sz w:val="24"/>
          <w:szCs w:val="24"/>
        </w:rPr>
        <w:tab/>
      </w:r>
    </w:p>
    <w:p w:rsidR="006534E6" w:rsidRPr="006534E6" w:rsidRDefault="004C389E" w:rsidP="006534E6">
      <w:pPr>
        <w:widowControl w:val="0"/>
        <w:overflowPunct w:val="0"/>
        <w:autoSpaceDE w:val="0"/>
        <w:autoSpaceDN w:val="0"/>
        <w:adjustRightInd w:val="0"/>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2.1.4</w:t>
      </w:r>
      <w:r w:rsidR="00821161">
        <w:rPr>
          <w:rFonts w:ascii="Times New Roman" w:eastAsia="Times New Roman" w:hAnsi="Times New Roman" w:cs="Times New Roman"/>
          <w:b/>
          <w:sz w:val="24"/>
          <w:szCs w:val="24"/>
        </w:rPr>
        <w:t>.1</w:t>
      </w:r>
      <w:r w:rsidR="006534E6" w:rsidRPr="006534E6">
        <w:rPr>
          <w:rFonts w:ascii="Times New Roman" w:eastAsia="Times New Roman" w:hAnsi="Times New Roman" w:cs="Times New Roman"/>
          <w:b/>
          <w:sz w:val="24"/>
          <w:szCs w:val="24"/>
        </w:rPr>
        <w:tab/>
      </w:r>
      <w:r w:rsidR="00034B5E">
        <w:rPr>
          <w:rFonts w:ascii="Times New Roman" w:eastAsia="Times New Roman" w:hAnsi="Times New Roman" w:cs="Times New Roman"/>
          <w:b/>
          <w:sz w:val="24"/>
          <w:szCs w:val="24"/>
        </w:rPr>
        <w:t xml:space="preserve">Pengertian </w:t>
      </w:r>
      <w:r w:rsidR="006534E6" w:rsidRPr="006534E6">
        <w:rPr>
          <w:rFonts w:ascii="Times New Roman" w:eastAsia="Times New Roman" w:hAnsi="Times New Roman" w:cs="Times New Roman"/>
          <w:b/>
          <w:sz w:val="24"/>
          <w:szCs w:val="24"/>
        </w:rPr>
        <w:t>Manfaat Pensiun</w:t>
      </w:r>
    </w:p>
    <w:p w:rsidR="007F1D68" w:rsidRDefault="007F1D68" w:rsidP="00F47B78">
      <w:pPr>
        <w:widowControl w:val="0"/>
        <w:overflowPunct w:val="0"/>
        <w:autoSpaceDE w:val="0"/>
        <w:autoSpaceDN w:val="0"/>
        <w:adjustRightInd w:val="0"/>
        <w:spacing w:after="0" w:line="480" w:lineRule="auto"/>
        <w:ind w:firstLine="720"/>
        <w:jc w:val="both"/>
        <w:rPr>
          <w:rFonts w:ascii="Times New Roman" w:eastAsia="Times New Roman" w:hAnsi="Times New Roman" w:cs="Times New Roman"/>
          <w:sz w:val="24"/>
          <w:szCs w:val="24"/>
        </w:rPr>
      </w:pPr>
      <w:r w:rsidRPr="007F1D68">
        <w:rPr>
          <w:rFonts w:ascii="Times New Roman" w:eastAsia="Times New Roman" w:hAnsi="Times New Roman" w:cs="Times New Roman"/>
          <w:sz w:val="24"/>
          <w:szCs w:val="24"/>
        </w:rPr>
        <w:t>Besarnya manfaat pensiun pada Dana Pensiun Pemberi Kerja (DPPK) – Program Pensiun Manfaat Pasti (PPMP) ditetapkan dalam peraturan Dana Pensiun dalam bentuk rumus baik Rumus Bulanan maupun Rumus Sekaligus. Dalam Undang-un</w:t>
      </w:r>
      <w:r w:rsidR="005B4124">
        <w:rPr>
          <w:rFonts w:ascii="Times New Roman" w:eastAsia="Times New Roman" w:hAnsi="Times New Roman" w:cs="Times New Roman"/>
          <w:sz w:val="24"/>
          <w:szCs w:val="24"/>
        </w:rPr>
        <w:t>d</w:t>
      </w:r>
      <w:r w:rsidRPr="007F1D68">
        <w:rPr>
          <w:rFonts w:ascii="Times New Roman" w:eastAsia="Times New Roman" w:hAnsi="Times New Roman" w:cs="Times New Roman"/>
          <w:sz w:val="24"/>
          <w:szCs w:val="24"/>
        </w:rPr>
        <w:t>ang Dana Pensiun No 11 tahun 1992</w:t>
      </w:r>
      <w:r w:rsidR="005B4124">
        <w:rPr>
          <w:rFonts w:ascii="Times New Roman" w:eastAsia="Times New Roman" w:hAnsi="Times New Roman" w:cs="Times New Roman"/>
          <w:sz w:val="24"/>
          <w:szCs w:val="24"/>
        </w:rPr>
        <w:t>,</w:t>
      </w:r>
      <w:r w:rsidRPr="007F1D68">
        <w:rPr>
          <w:rFonts w:ascii="Times New Roman" w:eastAsia="Times New Roman" w:hAnsi="Times New Roman" w:cs="Times New Roman"/>
          <w:sz w:val="24"/>
          <w:szCs w:val="24"/>
        </w:rPr>
        <w:t xml:space="preserve"> Rumus Bulanan Manfaat Pensiun Merupakan Perkalian dari:</w:t>
      </w:r>
    </w:p>
    <w:p w:rsidR="007F1D68" w:rsidRDefault="007F1D68" w:rsidP="00503F85">
      <w:pPr>
        <w:pStyle w:val="ListParagraph"/>
        <w:widowControl w:val="0"/>
        <w:numPr>
          <w:ilvl w:val="0"/>
          <w:numId w:val="8"/>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Faktor penghargaan per tahun masa kerja yang dinyatakan dalam persentase (diberi simbol F)</w:t>
      </w:r>
    </w:p>
    <w:p w:rsidR="007F1D68" w:rsidRDefault="007F1D68" w:rsidP="00503F85">
      <w:pPr>
        <w:pStyle w:val="ListParagraph"/>
        <w:widowControl w:val="0"/>
        <w:numPr>
          <w:ilvl w:val="0"/>
          <w:numId w:val="8"/>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Masa Kerja (MK)</w:t>
      </w:r>
    </w:p>
    <w:p w:rsidR="007F1D68" w:rsidRDefault="007F1D68" w:rsidP="00503F85">
      <w:pPr>
        <w:pStyle w:val="ListParagraph"/>
        <w:widowControl w:val="0"/>
        <w:numPr>
          <w:ilvl w:val="0"/>
          <w:numId w:val="8"/>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Penghasilan Dasar Pensiun bulan terakhir atau rata-rata Penghasilan Dasar Pensiun selama beberapa bulan terakhir (P</w:t>
      </w:r>
      <w:r w:rsidR="00036FD6">
        <w:rPr>
          <w:rFonts w:ascii="Times New Roman" w:eastAsia="Times New Roman" w:hAnsi="Times New Roman" w:cs="Times New Roman"/>
          <w:sz w:val="24"/>
          <w:szCs w:val="24"/>
        </w:rPr>
        <w:t>h</w:t>
      </w:r>
      <w:r>
        <w:rPr>
          <w:rFonts w:ascii="Times New Roman" w:eastAsia="Times New Roman" w:hAnsi="Times New Roman" w:cs="Times New Roman"/>
          <w:sz w:val="24"/>
          <w:szCs w:val="24"/>
        </w:rPr>
        <w:t>DP)</w:t>
      </w:r>
    </w:p>
    <w:p w:rsidR="007F1D68" w:rsidRDefault="00036FD6" w:rsidP="00F47B78">
      <w:pPr>
        <w:widowControl w:val="0"/>
        <w:overflowPunct w:val="0"/>
        <w:autoSpaceDE w:val="0"/>
        <w:autoSpaceDN w:val="0"/>
        <w:adjustRightInd w:val="0"/>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Sedangkan Rumus Sekaligus Manfaat Pensiun merupakan Pekalian dari:</w:t>
      </w:r>
    </w:p>
    <w:p w:rsidR="00036FD6" w:rsidRDefault="00036FD6" w:rsidP="00503F85">
      <w:pPr>
        <w:pStyle w:val="ListParagraph"/>
        <w:widowControl w:val="0"/>
        <w:numPr>
          <w:ilvl w:val="0"/>
          <w:numId w:val="9"/>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Faktor penghargaan per tahun masa kerja yang dinyatakan dalam desimal</w:t>
      </w:r>
    </w:p>
    <w:p w:rsidR="00036FD6" w:rsidRDefault="00036FD6" w:rsidP="00503F85">
      <w:pPr>
        <w:pStyle w:val="ListParagraph"/>
        <w:widowControl w:val="0"/>
        <w:numPr>
          <w:ilvl w:val="0"/>
          <w:numId w:val="9"/>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Masa kerja</w:t>
      </w:r>
    </w:p>
    <w:p w:rsidR="00036FD6" w:rsidRDefault="00036FD6" w:rsidP="00503F85">
      <w:pPr>
        <w:pStyle w:val="ListParagraph"/>
        <w:widowControl w:val="0"/>
        <w:numPr>
          <w:ilvl w:val="0"/>
          <w:numId w:val="9"/>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Penghasilan Dasar Pensiun bulan terakhir atau rata-rata Penghasilan Dasar </w:t>
      </w:r>
      <w:r>
        <w:rPr>
          <w:rFonts w:ascii="Times New Roman" w:eastAsia="Times New Roman" w:hAnsi="Times New Roman" w:cs="Times New Roman"/>
          <w:sz w:val="24"/>
          <w:szCs w:val="24"/>
        </w:rPr>
        <w:lastRenderedPageBreak/>
        <w:t>Pensiun selama bulan terakhir.</w:t>
      </w:r>
    </w:p>
    <w:p w:rsidR="00F96166" w:rsidRDefault="00F96166" w:rsidP="00F96166">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p>
    <w:tbl>
      <w:tblPr>
        <w:tblStyle w:val="TableGrid"/>
        <w:tblW w:w="0" w:type="auto"/>
        <w:tblInd w:w="1702" w:type="dxa"/>
        <w:tblLook w:val="04A0"/>
      </w:tblPr>
      <w:tblGrid>
        <w:gridCol w:w="4942"/>
      </w:tblGrid>
      <w:tr w:rsidR="00F47B78" w:rsidTr="00F96166">
        <w:trPr>
          <w:trHeight w:val="367"/>
        </w:trPr>
        <w:tc>
          <w:tcPr>
            <w:tcW w:w="4942" w:type="dxa"/>
          </w:tcPr>
          <w:p w:rsidR="00F47B78" w:rsidRDefault="00F47B78" w:rsidP="00F47B78">
            <w:pPr>
              <w:widowControl w:val="0"/>
              <w:overflowPunct w:val="0"/>
              <w:autoSpaceDE w:val="0"/>
              <w:autoSpaceDN w:val="0"/>
              <w:adjustRightInd w:val="0"/>
              <w:jc w:val="both"/>
              <w:rPr>
                <w:rFonts w:ascii="Times New Roman" w:eastAsia="Times New Roman" w:hAnsi="Times New Roman" w:cs="Times New Roman"/>
                <w:b/>
                <w:sz w:val="24"/>
                <w:szCs w:val="24"/>
                <w:lang w:val="id-ID"/>
              </w:rPr>
            </w:pPr>
          </w:p>
          <w:p w:rsidR="00F47B78" w:rsidRDefault="00F47B78" w:rsidP="00F47B78">
            <w:pPr>
              <w:widowControl w:val="0"/>
              <w:overflowPunct w:val="0"/>
              <w:autoSpaceDE w:val="0"/>
              <w:autoSpaceDN w:val="0"/>
              <w:adjustRightInd w:val="0"/>
              <w:jc w:val="both"/>
              <w:rPr>
                <w:rFonts w:ascii="Times New Roman" w:eastAsia="Times New Roman" w:hAnsi="Times New Roman" w:cs="Times New Roman"/>
                <w:b/>
                <w:sz w:val="24"/>
                <w:szCs w:val="24"/>
                <w:lang w:val="id-ID"/>
              </w:rPr>
            </w:pPr>
            <w:r>
              <w:rPr>
                <w:rFonts w:ascii="Times New Roman" w:eastAsia="Times New Roman" w:hAnsi="Times New Roman" w:cs="Times New Roman"/>
                <w:b/>
                <w:sz w:val="24"/>
                <w:szCs w:val="24"/>
                <w:lang w:val="id-ID"/>
              </w:rPr>
              <w:t>Rumus Manfaat Pensiun = F X MK X PhDP</w:t>
            </w:r>
          </w:p>
          <w:p w:rsidR="00F47B78" w:rsidRPr="00F47B78" w:rsidRDefault="00F47B78" w:rsidP="00F47B78">
            <w:pPr>
              <w:widowControl w:val="0"/>
              <w:overflowPunct w:val="0"/>
              <w:autoSpaceDE w:val="0"/>
              <w:autoSpaceDN w:val="0"/>
              <w:adjustRightInd w:val="0"/>
              <w:jc w:val="both"/>
              <w:rPr>
                <w:rFonts w:ascii="Times New Roman" w:eastAsia="Times New Roman" w:hAnsi="Times New Roman" w:cs="Times New Roman"/>
                <w:b/>
                <w:sz w:val="24"/>
                <w:szCs w:val="24"/>
                <w:lang w:val="id-ID"/>
              </w:rPr>
            </w:pPr>
          </w:p>
        </w:tc>
      </w:tr>
    </w:tbl>
    <w:p w:rsidR="00F47B78" w:rsidRDefault="00F47B78" w:rsidP="00F47B78">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rPr>
      </w:pPr>
    </w:p>
    <w:p w:rsidR="00F47B78" w:rsidRDefault="00F47B78" w:rsidP="006A7E82">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Dalam hal Manfaat Pensiun dihitung dengan menggunakan Rumus Bulanan,</w:t>
      </w:r>
      <w:r w:rsidR="006534E6">
        <w:rPr>
          <w:rFonts w:ascii="Times New Roman" w:eastAsia="Times New Roman" w:hAnsi="Times New Roman" w:cs="Times New Roman"/>
          <w:sz w:val="24"/>
          <w:szCs w:val="24"/>
        </w:rPr>
        <w:t xml:space="preserve"> besar faktor penghargaan per tahun masa kerja tidak boleh melibihi 2,5% (dua koma lima persen), dan Manfaat Pensiun per bulan tidak boleh mlebihi 80% (delapan puluh persen) dari Penghasilan Dasar Pensiun. dalam hal manfaat pensiun dihitung dengan menggunakan rumus sekaligus, besar fakto penghargaan per tahun masa kerja tidak boleh melebihi 2,5% (dua koma lima) dan manfaat pensiun per bulan tidak boleh melebihi 80 (delapan puluh) kali Penghasilan Dasar Pensiun per bulan.</w:t>
      </w:r>
    </w:p>
    <w:p w:rsidR="006534E6" w:rsidRDefault="006534E6" w:rsidP="00F47B78">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p>
    <w:p w:rsidR="006534E6" w:rsidRPr="005024D1" w:rsidRDefault="00821161" w:rsidP="00F47B78">
      <w:pPr>
        <w:widowControl w:val="0"/>
        <w:overflowPunct w:val="0"/>
        <w:autoSpaceDE w:val="0"/>
        <w:autoSpaceDN w:val="0"/>
        <w:adjustRightInd w:val="0"/>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2.1.4.2</w:t>
      </w:r>
      <w:r w:rsidR="006534E6" w:rsidRPr="005024D1">
        <w:rPr>
          <w:rFonts w:ascii="Times New Roman" w:eastAsia="Times New Roman" w:hAnsi="Times New Roman" w:cs="Times New Roman"/>
          <w:b/>
          <w:sz w:val="24"/>
          <w:szCs w:val="24"/>
        </w:rPr>
        <w:tab/>
        <w:t>Jenis-Jenis Manfaat Pensiun</w:t>
      </w:r>
    </w:p>
    <w:p w:rsidR="005024D1" w:rsidRDefault="005024D1" w:rsidP="006A7E82">
      <w:pPr>
        <w:widowControl w:val="0"/>
        <w:overflowPunct w:val="0"/>
        <w:autoSpaceDE w:val="0"/>
        <w:autoSpaceDN w:val="0"/>
        <w:adjustRightInd w:val="0"/>
        <w:spacing w:after="0" w:line="480" w:lineRule="auto"/>
        <w:ind w:firstLine="720"/>
        <w:jc w:val="both"/>
        <w:rPr>
          <w:rFonts w:ascii="Times New Roman" w:eastAsia="Times New Roman" w:hAnsi="Times New Roman" w:cs="Times New Roman"/>
          <w:sz w:val="24"/>
          <w:szCs w:val="24"/>
        </w:rPr>
      </w:pPr>
      <w:r w:rsidRPr="005024D1">
        <w:rPr>
          <w:rFonts w:ascii="Times New Roman" w:eastAsia="Times New Roman" w:hAnsi="Times New Roman" w:cs="Times New Roman"/>
          <w:sz w:val="24"/>
          <w:szCs w:val="24"/>
        </w:rPr>
        <w:t>Menurut Kadarisman dan Sari Wahyuni (2010:5)</w:t>
      </w:r>
      <w:r w:rsidR="005B412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w:t>
      </w:r>
      <w:r w:rsidRPr="005024D1">
        <w:rPr>
          <w:rFonts w:ascii="Times New Roman" w:eastAsia="Times New Roman" w:hAnsi="Times New Roman" w:cs="Times New Roman"/>
          <w:sz w:val="24"/>
          <w:szCs w:val="24"/>
        </w:rPr>
        <w:t>erdapat empat cara pembayaran manfaat pensiun, yaitu sebagai berikut:</w:t>
      </w:r>
    </w:p>
    <w:p w:rsidR="005024D1" w:rsidRDefault="005024D1" w:rsidP="006A7E82">
      <w:pPr>
        <w:pStyle w:val="ListParagraph"/>
        <w:widowControl w:val="0"/>
        <w:numPr>
          <w:ilvl w:val="0"/>
          <w:numId w:val="10"/>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sidRPr="005024D1">
        <w:rPr>
          <w:rFonts w:ascii="Times New Roman" w:eastAsia="Times New Roman" w:hAnsi="Times New Roman" w:cs="Times New Roman"/>
          <w:sz w:val="24"/>
          <w:szCs w:val="24"/>
        </w:rPr>
        <w:t>Pensiun Nomal, artinya pembayaran hak pensiun setelah mencapai usia pensiun normal sesuai perjanjian.</w:t>
      </w:r>
    </w:p>
    <w:p w:rsidR="005024D1" w:rsidRDefault="005024D1" w:rsidP="006A7E82">
      <w:pPr>
        <w:pStyle w:val="ListParagraph"/>
        <w:widowControl w:val="0"/>
        <w:numPr>
          <w:ilvl w:val="0"/>
          <w:numId w:val="10"/>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sidRPr="005024D1">
        <w:rPr>
          <w:rFonts w:ascii="Times New Roman" w:eastAsia="Times New Roman" w:hAnsi="Times New Roman" w:cs="Times New Roman"/>
          <w:sz w:val="24"/>
          <w:szCs w:val="24"/>
        </w:rPr>
        <w:t>Pensiun dipercepat, artinya pembayaran hak pensiun maksimal sepuluh tahun sebelum mencapai usia pensiun normal.</w:t>
      </w:r>
    </w:p>
    <w:p w:rsidR="005024D1" w:rsidRDefault="005024D1" w:rsidP="006A7E82">
      <w:pPr>
        <w:pStyle w:val="ListParagraph"/>
        <w:widowControl w:val="0"/>
        <w:numPr>
          <w:ilvl w:val="0"/>
          <w:numId w:val="10"/>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sidRPr="005024D1">
        <w:rPr>
          <w:rFonts w:ascii="Times New Roman" w:eastAsia="Times New Roman" w:hAnsi="Times New Roman" w:cs="Times New Roman"/>
          <w:sz w:val="24"/>
          <w:szCs w:val="24"/>
        </w:rPr>
        <w:t>Pensiun ditunda, artinya pembayaran hak pensiun yang ditunda apabila berhenti bekerja minimal tiga tahun masa kepesertaan dan belum mencapai usia pensiun dipercepat.</w:t>
      </w:r>
    </w:p>
    <w:p w:rsidR="006534E6" w:rsidRDefault="005024D1" w:rsidP="006A7E82">
      <w:pPr>
        <w:pStyle w:val="ListParagraph"/>
        <w:widowControl w:val="0"/>
        <w:numPr>
          <w:ilvl w:val="0"/>
          <w:numId w:val="10"/>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sidRPr="005024D1">
        <w:rPr>
          <w:rFonts w:ascii="Times New Roman" w:eastAsia="Times New Roman" w:hAnsi="Times New Roman" w:cs="Times New Roman"/>
          <w:sz w:val="24"/>
          <w:szCs w:val="24"/>
        </w:rPr>
        <w:t xml:space="preserve">Pensiun cacat, artinya pembayaran hak pensiun bagi yang menderita cacat </w:t>
      </w:r>
      <w:r w:rsidRPr="005024D1">
        <w:rPr>
          <w:rFonts w:ascii="Times New Roman" w:eastAsia="Times New Roman" w:hAnsi="Times New Roman" w:cs="Times New Roman"/>
          <w:sz w:val="24"/>
          <w:szCs w:val="24"/>
        </w:rPr>
        <w:lastRenderedPageBreak/>
        <w:t>total (seumur hidup) akibat kecelakaan kerja.</w:t>
      </w:r>
    </w:p>
    <w:p w:rsidR="005024D1" w:rsidRDefault="005024D1" w:rsidP="005024D1">
      <w:pPr>
        <w:widowControl w:val="0"/>
        <w:overflowPunct w:val="0"/>
        <w:autoSpaceDE w:val="0"/>
        <w:autoSpaceDN w:val="0"/>
        <w:adjustRightInd w:val="0"/>
        <w:spacing w:after="0" w:line="480" w:lineRule="auto"/>
        <w:ind w:left="360"/>
        <w:jc w:val="both"/>
        <w:rPr>
          <w:rFonts w:ascii="Times New Roman" w:eastAsia="Times New Roman" w:hAnsi="Times New Roman" w:cs="Times New Roman"/>
          <w:sz w:val="24"/>
          <w:szCs w:val="24"/>
        </w:rPr>
      </w:pPr>
    </w:p>
    <w:p w:rsidR="005024D1" w:rsidRDefault="00821161" w:rsidP="005024D1">
      <w:pPr>
        <w:widowControl w:val="0"/>
        <w:overflowPunct w:val="0"/>
        <w:autoSpaceDE w:val="0"/>
        <w:autoSpaceDN w:val="0"/>
        <w:adjustRightInd w:val="0"/>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2.1.4.3</w:t>
      </w:r>
      <w:r w:rsidR="005024D1" w:rsidRPr="005024D1">
        <w:rPr>
          <w:rFonts w:ascii="Times New Roman" w:eastAsia="Times New Roman" w:hAnsi="Times New Roman" w:cs="Times New Roman"/>
          <w:b/>
          <w:sz w:val="24"/>
          <w:szCs w:val="24"/>
        </w:rPr>
        <w:tab/>
        <w:t>Pembayaran Manfaat Pensiun</w:t>
      </w:r>
    </w:p>
    <w:p w:rsidR="005024D1" w:rsidRDefault="005024D1" w:rsidP="005024D1">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sz w:val="24"/>
          <w:szCs w:val="24"/>
        </w:rPr>
        <w:t>Menurut Kadarisman dan Sari Wahyuni (2010:10)</w:t>
      </w:r>
      <w:r w:rsidR="005B412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Cara pmbayaran manfaat pensiun (benefit) kepada karyawan dapat dilakukan dua cara, yaitu:</w:t>
      </w:r>
    </w:p>
    <w:p w:rsidR="005024D1" w:rsidRPr="005024D1" w:rsidRDefault="005024D1" w:rsidP="00503F85">
      <w:pPr>
        <w:pStyle w:val="ListParagraph"/>
        <w:widowControl w:val="0"/>
        <w:numPr>
          <w:ilvl w:val="0"/>
          <w:numId w:val="11"/>
        </w:numPr>
        <w:overflowPunct w:val="0"/>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Pembayaran Secara Sekaligus </w:t>
      </w:r>
      <w:r w:rsidRPr="005024D1">
        <w:rPr>
          <w:rFonts w:ascii="Times New Roman" w:eastAsia="Times New Roman" w:hAnsi="Times New Roman" w:cs="Times New Roman"/>
          <w:i/>
          <w:sz w:val="24"/>
          <w:szCs w:val="24"/>
        </w:rPr>
        <w:t>(lump sum)</w:t>
      </w:r>
    </w:p>
    <w:p w:rsidR="005024D1" w:rsidRPr="004E7EA9" w:rsidRDefault="005024D1" w:rsidP="005024D1">
      <w:pPr>
        <w:pStyle w:val="ListParagraph"/>
        <w:widowControl w:val="0"/>
        <w:numPr>
          <w:ilvl w:val="0"/>
          <w:numId w:val="11"/>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Pembayaran Secara Berkala </w:t>
      </w:r>
      <w:r w:rsidRPr="005024D1">
        <w:rPr>
          <w:rFonts w:ascii="Times New Roman" w:eastAsia="Times New Roman" w:hAnsi="Times New Roman" w:cs="Times New Roman"/>
          <w:i/>
          <w:sz w:val="24"/>
          <w:szCs w:val="24"/>
        </w:rPr>
        <w:t>(annuity)</w:t>
      </w:r>
    </w:p>
    <w:p w:rsidR="004E7EA9" w:rsidRPr="00BF32C6" w:rsidRDefault="004E7EA9" w:rsidP="004E7EA9">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p>
    <w:p w:rsidR="005024D1" w:rsidRDefault="00821161" w:rsidP="005024D1">
      <w:pPr>
        <w:widowControl w:val="0"/>
        <w:overflowPunct w:val="0"/>
        <w:autoSpaceDE w:val="0"/>
        <w:autoSpaceDN w:val="0"/>
        <w:adjustRightInd w:val="0"/>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2.1.4.4</w:t>
      </w:r>
      <w:r w:rsidR="00034B5E">
        <w:rPr>
          <w:rFonts w:ascii="Times New Roman" w:eastAsia="Times New Roman" w:hAnsi="Times New Roman" w:cs="Times New Roman"/>
          <w:b/>
          <w:sz w:val="24"/>
          <w:szCs w:val="24"/>
        </w:rPr>
        <w:tab/>
        <w:t>Pihak-P</w:t>
      </w:r>
      <w:r w:rsidR="005024D1" w:rsidRPr="005024D1">
        <w:rPr>
          <w:rFonts w:ascii="Times New Roman" w:eastAsia="Times New Roman" w:hAnsi="Times New Roman" w:cs="Times New Roman"/>
          <w:b/>
          <w:sz w:val="24"/>
          <w:szCs w:val="24"/>
        </w:rPr>
        <w:t>ihak Yang Berhak Atas Manfaat Pensiun</w:t>
      </w:r>
    </w:p>
    <w:p w:rsidR="005024D1" w:rsidRDefault="005024D1" w:rsidP="006A7E82">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Pr="005024D1">
        <w:rPr>
          <w:rFonts w:ascii="Times New Roman" w:eastAsia="Times New Roman" w:hAnsi="Times New Roman" w:cs="Times New Roman"/>
          <w:sz w:val="24"/>
          <w:szCs w:val="24"/>
        </w:rPr>
        <w:t>Dalam Undang-undang Dana Pensiun No 11 tahun 1992</w:t>
      </w:r>
      <w:r w:rsidR="005B4124">
        <w:rPr>
          <w:rFonts w:ascii="Times New Roman" w:eastAsia="Times New Roman" w:hAnsi="Times New Roman" w:cs="Times New Roman"/>
          <w:sz w:val="24"/>
          <w:szCs w:val="24"/>
        </w:rPr>
        <w:t>,</w:t>
      </w:r>
      <w:r w:rsidRPr="005024D1">
        <w:rPr>
          <w:rFonts w:ascii="Times New Roman" w:eastAsia="Times New Roman" w:hAnsi="Times New Roman" w:cs="Times New Roman"/>
          <w:sz w:val="24"/>
          <w:szCs w:val="24"/>
        </w:rPr>
        <w:t xml:space="preserve"> dijelaskan bahwa</w:t>
      </w:r>
      <w:r>
        <w:rPr>
          <w:rFonts w:ascii="Times New Roman" w:eastAsia="Times New Roman" w:hAnsi="Times New Roman" w:cs="Times New Roman"/>
          <w:sz w:val="24"/>
          <w:szCs w:val="24"/>
        </w:rPr>
        <w:t xml:space="preserve"> pihak yang berkepentingan atas manfaat pensiun adalah sebagai berikut:</w:t>
      </w:r>
    </w:p>
    <w:p w:rsidR="005024D1" w:rsidRDefault="00307EC9" w:rsidP="006A7E82">
      <w:pPr>
        <w:pStyle w:val="ListParagraph"/>
        <w:widowControl w:val="0"/>
        <w:numPr>
          <w:ilvl w:val="0"/>
          <w:numId w:val="12"/>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Janda atau Duda</w:t>
      </w:r>
    </w:p>
    <w:p w:rsidR="00307EC9" w:rsidRDefault="00307EC9" w:rsidP="006A7E82">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Manfaat </w:t>
      </w:r>
      <w:r w:rsidR="00845A8C">
        <w:rPr>
          <w:rFonts w:ascii="Times New Roman" w:eastAsia="Times New Roman" w:hAnsi="Times New Roman" w:cs="Times New Roman"/>
          <w:sz w:val="24"/>
          <w:szCs w:val="24"/>
        </w:rPr>
        <w:t>pensiun janda/duda timbul apabila peserta meninggal dunia. Biasanya adalah minimum 60% dari yang diterima peserta dan maksimum 100%</w:t>
      </w:r>
      <w:r w:rsidR="0057456B">
        <w:rPr>
          <w:rFonts w:ascii="Times New Roman" w:eastAsia="Times New Roman" w:hAnsi="Times New Roman" w:cs="Times New Roman"/>
          <w:sz w:val="24"/>
          <w:szCs w:val="24"/>
        </w:rPr>
        <w:t>.</w:t>
      </w:r>
    </w:p>
    <w:p w:rsidR="00845A8C" w:rsidRDefault="00845A8C" w:rsidP="006A7E82">
      <w:pPr>
        <w:pStyle w:val="ListParagraph"/>
        <w:widowControl w:val="0"/>
        <w:numPr>
          <w:ilvl w:val="0"/>
          <w:numId w:val="12"/>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Anak</w:t>
      </w:r>
    </w:p>
    <w:p w:rsidR="005024D1" w:rsidRDefault="00845A8C" w:rsidP="006A7E82">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Manfaat pensiun anak timbul apabila peserta meninggal dunia atau janda/duda yang ditinggalkan mninggal dunia atau kawin lagi atau tidak meninggalkan janda/duda, maka terhitung bulan berikutnya hak atas manfaat p</w:t>
      </w:r>
      <w:r w:rsidR="0057456B">
        <w:rPr>
          <w:rFonts w:ascii="Times New Roman" w:eastAsia="Times New Roman" w:hAnsi="Times New Roman" w:cs="Times New Roman"/>
          <w:sz w:val="24"/>
          <w:szCs w:val="24"/>
        </w:rPr>
        <w:t>e</w:t>
      </w:r>
      <w:r>
        <w:rPr>
          <w:rFonts w:ascii="Times New Roman" w:eastAsia="Times New Roman" w:hAnsi="Times New Roman" w:cs="Times New Roman"/>
          <w:sz w:val="24"/>
          <w:szCs w:val="24"/>
        </w:rPr>
        <w:t>nsiun tersebut m</w:t>
      </w:r>
      <w:r w:rsidR="0057456B">
        <w:rPr>
          <w:rFonts w:ascii="Times New Roman" w:eastAsia="Times New Roman" w:hAnsi="Times New Roman" w:cs="Times New Roman"/>
          <w:sz w:val="24"/>
          <w:szCs w:val="24"/>
        </w:rPr>
        <w:t>e</w:t>
      </w:r>
      <w:r>
        <w:rPr>
          <w:rFonts w:ascii="Times New Roman" w:eastAsia="Times New Roman" w:hAnsi="Times New Roman" w:cs="Times New Roman"/>
          <w:sz w:val="24"/>
          <w:szCs w:val="24"/>
        </w:rPr>
        <w:t>njadi hak anak.</w:t>
      </w:r>
    </w:p>
    <w:p w:rsidR="0057456B" w:rsidRDefault="0057456B" w:rsidP="006A7E82">
      <w:pPr>
        <w:pStyle w:val="ListParagraph"/>
        <w:widowControl w:val="0"/>
        <w:numPr>
          <w:ilvl w:val="0"/>
          <w:numId w:val="12"/>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Pihak yang ditunjuk</w:t>
      </w:r>
    </w:p>
    <w:p w:rsidR="005024D1" w:rsidRDefault="0057456B" w:rsidP="006A7E82">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Manfaat pensiun ini timbul dalam hal peserta/pensiun meninggal dunia dan tidak meninggalkan istri/suami dan anak. Besar manfaat yang diterima adalah nilai sekarang dari manfaat pensiun peserta.</w:t>
      </w:r>
    </w:p>
    <w:p w:rsidR="000C35A7" w:rsidRPr="000C35A7" w:rsidRDefault="000C35A7" w:rsidP="000C35A7">
      <w:pPr>
        <w:widowControl w:val="0"/>
        <w:overflowPunct w:val="0"/>
        <w:autoSpaceDE w:val="0"/>
        <w:autoSpaceDN w:val="0"/>
        <w:adjustRightInd w:val="0"/>
        <w:spacing w:after="0" w:line="480" w:lineRule="auto"/>
        <w:jc w:val="both"/>
        <w:rPr>
          <w:rFonts w:ascii="Times New Roman" w:eastAsia="Times New Roman" w:hAnsi="Times New Roman" w:cs="Times New Roman"/>
          <w:b/>
          <w:sz w:val="24"/>
          <w:szCs w:val="24"/>
        </w:rPr>
      </w:pPr>
    </w:p>
    <w:p w:rsidR="000C35A7" w:rsidRPr="000C35A7" w:rsidRDefault="00821161" w:rsidP="000C35A7">
      <w:pPr>
        <w:widowControl w:val="0"/>
        <w:overflowPunct w:val="0"/>
        <w:autoSpaceDE w:val="0"/>
        <w:autoSpaceDN w:val="0"/>
        <w:adjustRightInd w:val="0"/>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2.1.5</w:t>
      </w:r>
      <w:r w:rsidR="00FA43A9">
        <w:rPr>
          <w:rFonts w:ascii="Times New Roman" w:eastAsia="Times New Roman" w:hAnsi="Times New Roman" w:cs="Times New Roman"/>
          <w:b/>
          <w:sz w:val="24"/>
          <w:szCs w:val="24"/>
        </w:rPr>
        <w:tab/>
        <w:t xml:space="preserve">Jenis Laporan Pada </w:t>
      </w:r>
      <w:r w:rsidR="000C35A7" w:rsidRPr="000C35A7">
        <w:rPr>
          <w:rFonts w:ascii="Times New Roman" w:eastAsia="Times New Roman" w:hAnsi="Times New Roman" w:cs="Times New Roman"/>
          <w:b/>
          <w:sz w:val="24"/>
          <w:szCs w:val="24"/>
        </w:rPr>
        <w:t>Dana Pensiun</w:t>
      </w:r>
    </w:p>
    <w:p w:rsidR="000C35A7" w:rsidRDefault="00821161" w:rsidP="000C35A7">
      <w:pPr>
        <w:widowControl w:val="0"/>
        <w:overflowPunct w:val="0"/>
        <w:autoSpaceDE w:val="0"/>
        <w:autoSpaceDN w:val="0"/>
        <w:adjustRightInd w:val="0"/>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2.1.5.1</w:t>
      </w:r>
      <w:r w:rsidR="000C35A7" w:rsidRPr="000C35A7">
        <w:rPr>
          <w:rFonts w:ascii="Times New Roman" w:eastAsia="Times New Roman" w:hAnsi="Times New Roman" w:cs="Times New Roman"/>
          <w:b/>
          <w:sz w:val="24"/>
          <w:szCs w:val="24"/>
        </w:rPr>
        <w:tab/>
        <w:t xml:space="preserve">Tujuan </w:t>
      </w:r>
      <w:r w:rsidR="00FA43A9">
        <w:rPr>
          <w:rFonts w:ascii="Times New Roman" w:eastAsia="Times New Roman" w:hAnsi="Times New Roman" w:cs="Times New Roman"/>
          <w:b/>
          <w:sz w:val="24"/>
          <w:szCs w:val="24"/>
        </w:rPr>
        <w:t xml:space="preserve">Laporan Investasi </w:t>
      </w:r>
      <w:r w:rsidR="000C35A7" w:rsidRPr="000C35A7">
        <w:rPr>
          <w:rFonts w:ascii="Times New Roman" w:eastAsia="Times New Roman" w:hAnsi="Times New Roman" w:cs="Times New Roman"/>
          <w:b/>
          <w:sz w:val="24"/>
          <w:szCs w:val="24"/>
        </w:rPr>
        <w:t>Dana Pensiun</w:t>
      </w:r>
    </w:p>
    <w:p w:rsidR="000C35A7" w:rsidRDefault="000C35A7" w:rsidP="006A7E82">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Pr="000C35A7">
        <w:rPr>
          <w:rFonts w:ascii="Times New Roman" w:eastAsia="Times New Roman" w:hAnsi="Times New Roman" w:cs="Times New Roman"/>
          <w:sz w:val="24"/>
          <w:szCs w:val="24"/>
        </w:rPr>
        <w:t xml:space="preserve">Menurut </w:t>
      </w:r>
      <w:r>
        <w:rPr>
          <w:rFonts w:ascii="Times New Roman" w:eastAsia="Times New Roman" w:hAnsi="Times New Roman" w:cs="Times New Roman"/>
          <w:sz w:val="24"/>
          <w:szCs w:val="24"/>
        </w:rPr>
        <w:t>Lampiran Keputusan Direktur Jenderal Lembaga Keuangan Nomor KEP-2344/LK/2003</w:t>
      </w:r>
      <w:r w:rsidR="005B412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Tujuan dari Penyusunan Laporan Investasi </w:t>
      </w:r>
      <w:r w:rsidR="00053E0E">
        <w:rPr>
          <w:rFonts w:ascii="Times New Roman" w:eastAsia="Times New Roman" w:hAnsi="Times New Roman" w:cs="Times New Roman"/>
          <w:sz w:val="24"/>
          <w:szCs w:val="24"/>
        </w:rPr>
        <w:t>Dana Pensiun adalah memberikan informasi yang bekaitan dengan posisi portofolio investasi, kinerja investasi, dan kesesuaian pelaksanaan investasi. Dana Pensiun dengan ketentuan perundangan mengenai investasi Dana Pensiun, dan arahan investasi atau pilihan investasi peserta. Tujuan tersebut dijabakan sebagai berikut:</w:t>
      </w:r>
    </w:p>
    <w:p w:rsidR="00053E0E" w:rsidRDefault="00053E0E" w:rsidP="006A7E82">
      <w:pPr>
        <w:pStyle w:val="ListParagraph"/>
        <w:widowControl w:val="0"/>
        <w:numPr>
          <w:ilvl w:val="0"/>
          <w:numId w:val="13"/>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Laporan Posisi portofolio investasi menunjukan nilai wajar investasi dana pensiun untuk setiap setiap jenis investasi dan pengembangannya.</w:t>
      </w:r>
    </w:p>
    <w:p w:rsidR="00A81A8A" w:rsidRDefault="00FF69E8" w:rsidP="006A7E82">
      <w:pPr>
        <w:pStyle w:val="ListParagraph"/>
        <w:widowControl w:val="0"/>
        <w:numPr>
          <w:ilvl w:val="0"/>
          <w:numId w:val="13"/>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Kinerja investasi dana pensiun menunjukan keberhasilan pengelolaan investasi yang akan dilakukan oleh pengurus yang meliputi tingkat investasi, efektivitas investasi dan efesiensi pengelolaan investasi.</w:t>
      </w:r>
    </w:p>
    <w:p w:rsidR="00FF69E8" w:rsidRDefault="00FF69E8" w:rsidP="006A7E82">
      <w:pPr>
        <w:pStyle w:val="ListParagraph"/>
        <w:widowControl w:val="0"/>
        <w:numPr>
          <w:ilvl w:val="0"/>
          <w:numId w:val="13"/>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Kesesuaian pelaksanaan investasi dengan perundangan yang berlaku.</w:t>
      </w:r>
    </w:p>
    <w:p w:rsidR="00B923CC" w:rsidRDefault="00FF69E8" w:rsidP="006A7E82">
      <w:pPr>
        <w:pStyle w:val="ListParagraph"/>
        <w:widowControl w:val="0"/>
        <w:numPr>
          <w:ilvl w:val="0"/>
          <w:numId w:val="13"/>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Kesesuaian pelaksanaan investasi dengan perundangan yang berlaku, artinya bahwa peng</w:t>
      </w:r>
      <w:r w:rsidR="00844B2B">
        <w:rPr>
          <w:rFonts w:ascii="Times New Roman" w:eastAsia="Times New Roman" w:hAnsi="Times New Roman" w:cs="Times New Roman"/>
          <w:sz w:val="24"/>
          <w:szCs w:val="24"/>
        </w:rPr>
        <w:t>el</w:t>
      </w:r>
      <w:r>
        <w:rPr>
          <w:rFonts w:ascii="Times New Roman" w:eastAsia="Times New Roman" w:hAnsi="Times New Roman" w:cs="Times New Roman"/>
          <w:sz w:val="24"/>
          <w:szCs w:val="24"/>
        </w:rPr>
        <w:t>olaa</w:t>
      </w:r>
      <w:r w:rsidR="00844B2B">
        <w:rPr>
          <w:rFonts w:ascii="Times New Roman" w:eastAsia="Times New Roman" w:hAnsi="Times New Roman" w:cs="Times New Roman"/>
          <w:sz w:val="24"/>
          <w:szCs w:val="24"/>
        </w:rPr>
        <w:t>n investasi dana pensiun harus dilakukan sesuai dengan berbagai ketentuan mengenai investasi baik yang ditetapkan oleh pemerintah ataupun yang ditetapkan oleh dana pensiun itu sendiri.</w:t>
      </w:r>
    </w:p>
    <w:p w:rsidR="00FA43A9" w:rsidRPr="00FA43A9" w:rsidRDefault="00FA43A9" w:rsidP="00FA43A9">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p>
    <w:p w:rsidR="00B923CC" w:rsidRDefault="00821161" w:rsidP="006A7E82">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2.1.5.2</w:t>
      </w:r>
      <w:r w:rsidR="00FA43A9">
        <w:rPr>
          <w:rFonts w:ascii="Times New Roman" w:eastAsia="Times New Roman" w:hAnsi="Times New Roman" w:cs="Times New Roman"/>
          <w:b/>
          <w:sz w:val="24"/>
          <w:szCs w:val="24"/>
        </w:rPr>
        <w:tab/>
        <w:t>Tujuan</w:t>
      </w:r>
      <w:r w:rsidR="00B923CC" w:rsidRPr="00B923CC">
        <w:rPr>
          <w:rFonts w:ascii="Times New Roman" w:eastAsia="Times New Roman" w:hAnsi="Times New Roman" w:cs="Times New Roman"/>
          <w:b/>
          <w:sz w:val="24"/>
          <w:szCs w:val="24"/>
        </w:rPr>
        <w:t xml:space="preserve"> Laporan Keuangan Dana Pensiun</w:t>
      </w:r>
      <w:r w:rsidR="00B923CC">
        <w:rPr>
          <w:rFonts w:ascii="Times New Roman" w:eastAsia="Times New Roman" w:hAnsi="Times New Roman" w:cs="Times New Roman"/>
          <w:b/>
          <w:sz w:val="24"/>
          <w:szCs w:val="24"/>
        </w:rPr>
        <w:tab/>
      </w:r>
      <w:r w:rsidR="00B923CC">
        <w:rPr>
          <w:rFonts w:ascii="Times New Roman" w:eastAsia="Times New Roman" w:hAnsi="Times New Roman" w:cs="Times New Roman"/>
          <w:b/>
          <w:sz w:val="24"/>
          <w:szCs w:val="24"/>
        </w:rPr>
        <w:tab/>
      </w:r>
      <w:r w:rsidR="00B923CC">
        <w:rPr>
          <w:rFonts w:ascii="Times New Roman" w:eastAsia="Times New Roman" w:hAnsi="Times New Roman" w:cs="Times New Roman"/>
          <w:b/>
          <w:sz w:val="24"/>
          <w:szCs w:val="24"/>
        </w:rPr>
        <w:tab/>
      </w:r>
      <w:r w:rsidR="00B923CC">
        <w:rPr>
          <w:rFonts w:ascii="Times New Roman" w:eastAsia="Times New Roman" w:hAnsi="Times New Roman" w:cs="Times New Roman"/>
          <w:b/>
          <w:sz w:val="24"/>
          <w:szCs w:val="24"/>
        </w:rPr>
        <w:tab/>
      </w:r>
      <w:r w:rsidR="00B923CC">
        <w:rPr>
          <w:rFonts w:ascii="Times New Roman" w:eastAsia="Times New Roman" w:hAnsi="Times New Roman" w:cs="Times New Roman"/>
          <w:sz w:val="24"/>
          <w:szCs w:val="24"/>
        </w:rPr>
        <w:t>Berdasarkan keputusan</w:t>
      </w:r>
      <w:r w:rsidR="00E723D1">
        <w:rPr>
          <w:rFonts w:ascii="Times New Roman" w:eastAsia="Times New Roman" w:hAnsi="Times New Roman" w:cs="Times New Roman"/>
          <w:sz w:val="24"/>
          <w:szCs w:val="24"/>
        </w:rPr>
        <w:t xml:space="preserve"> Menteri Keuangan No 6/KMK.017/1995, tujuan penyusunan laporan keuangan Dana Pensiun adalah untuk memberikan informasi mengenai keadaan keuangan Dana Pensiun dalam satu periode  tertentu kepada semua pihak yang berkepentingan. Khususnya pendiri, peserta, pengurus dan </w:t>
      </w:r>
      <w:r w:rsidR="00E723D1">
        <w:rPr>
          <w:rFonts w:ascii="Times New Roman" w:eastAsia="Times New Roman" w:hAnsi="Times New Roman" w:cs="Times New Roman"/>
          <w:sz w:val="24"/>
          <w:szCs w:val="24"/>
        </w:rPr>
        <w:lastRenderedPageBreak/>
        <w:t>departemen keuangan.</w:t>
      </w:r>
    </w:p>
    <w:p w:rsidR="00E723D1" w:rsidRDefault="00E723D1" w:rsidP="006A7E82">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Menurut PSAK No 1 tahun 2007, tujuan laporan keuangan untuk tujuan umum adalah memberikan informasi tentang posisis keuangan, kinerja, dan arus kas perusahaan yang bermanfaat bagi sebagian besar kalangan penggunaan laporan dalam rangka membuat keputusan-keputusan ekonomi serta menunjukan pertanggungjawaban </w:t>
      </w:r>
      <w:r w:rsidRPr="00E723D1">
        <w:rPr>
          <w:rFonts w:ascii="Times New Roman" w:eastAsia="Times New Roman" w:hAnsi="Times New Roman" w:cs="Times New Roman"/>
          <w:i/>
          <w:sz w:val="24"/>
          <w:szCs w:val="24"/>
        </w:rPr>
        <w:t>(stewardship)</w:t>
      </w:r>
      <w:r>
        <w:rPr>
          <w:rFonts w:ascii="Times New Roman" w:eastAsia="Times New Roman" w:hAnsi="Times New Roman" w:cs="Times New Roman"/>
          <w:i/>
          <w:sz w:val="24"/>
          <w:szCs w:val="24"/>
        </w:rPr>
        <w:t xml:space="preserve"> </w:t>
      </w:r>
      <w:r w:rsidRPr="00E723D1">
        <w:rPr>
          <w:rFonts w:ascii="Times New Roman" w:eastAsia="Times New Roman" w:hAnsi="Times New Roman" w:cs="Times New Roman"/>
          <w:sz w:val="24"/>
          <w:szCs w:val="24"/>
        </w:rPr>
        <w:t>manajemen atas penggunaan sumber-sumber daya yang dipercayakan kepada mereka.</w:t>
      </w:r>
    </w:p>
    <w:p w:rsidR="00E723D1" w:rsidRDefault="00E723D1" w:rsidP="006A7E82">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Dari beberpa</w:t>
      </w:r>
      <w:r w:rsidR="00201DAF">
        <w:rPr>
          <w:rFonts w:ascii="Times New Roman" w:eastAsia="Times New Roman" w:hAnsi="Times New Roman" w:cs="Times New Roman"/>
          <w:sz w:val="24"/>
          <w:szCs w:val="24"/>
        </w:rPr>
        <w:t xml:space="preserve"> keterangan di atas mengenai tujuan laporan keuangan maka </w:t>
      </w:r>
      <w:r w:rsidR="00E77F59">
        <w:rPr>
          <w:rFonts w:ascii="Times New Roman" w:eastAsia="Times New Roman" w:hAnsi="Times New Roman" w:cs="Times New Roman"/>
          <w:sz w:val="24"/>
          <w:szCs w:val="24"/>
        </w:rPr>
        <w:t>d</w:t>
      </w:r>
      <w:r w:rsidR="00201DAF">
        <w:rPr>
          <w:rFonts w:ascii="Times New Roman" w:eastAsia="Times New Roman" w:hAnsi="Times New Roman" w:cs="Times New Roman"/>
          <w:sz w:val="24"/>
          <w:szCs w:val="24"/>
        </w:rPr>
        <w:t>apat ditarik kesimpulan yaitu, tujuan dari penyusunan laporan keuangan dapat dipenuhi dengan menyusun laporan yang antara lain terdiri dari:</w:t>
      </w:r>
    </w:p>
    <w:p w:rsidR="00E77F59" w:rsidRDefault="00E77F59" w:rsidP="006A7E82">
      <w:pPr>
        <w:pStyle w:val="ListParagraph"/>
        <w:widowControl w:val="0"/>
        <w:numPr>
          <w:ilvl w:val="0"/>
          <w:numId w:val="15"/>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Penjelasan mengenai kegiatan penting selama suatu peride pelaporan dan dampak dari setiap perubahan peraturan Dana Pensiun.</w:t>
      </w:r>
    </w:p>
    <w:p w:rsidR="00E77F59" w:rsidRDefault="00E77F59" w:rsidP="006A7E82">
      <w:pPr>
        <w:pStyle w:val="ListParagraph"/>
        <w:widowControl w:val="0"/>
        <w:numPr>
          <w:ilvl w:val="0"/>
          <w:numId w:val="15"/>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Laporan tentang transaksi dan kinerja investasi selama periode pelaporan dan posisi keuangan Dana Pensiun pada akhir posisi pelaporan.</w:t>
      </w:r>
    </w:p>
    <w:p w:rsidR="00E77F59" w:rsidRDefault="00E77F59" w:rsidP="006A7E82">
      <w:pPr>
        <w:pStyle w:val="ListParagraph"/>
        <w:widowControl w:val="0"/>
        <w:numPr>
          <w:ilvl w:val="0"/>
          <w:numId w:val="15"/>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Penjelasan mengenai kebijakan dan arahan investasi.</w:t>
      </w:r>
    </w:p>
    <w:p w:rsidR="00E77F59" w:rsidRDefault="00E77F59" w:rsidP="006A7E82">
      <w:pPr>
        <w:pStyle w:val="ListParagraph"/>
        <w:widowControl w:val="0"/>
        <w:numPr>
          <w:ilvl w:val="0"/>
          <w:numId w:val="15"/>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Perhitungan kewajiban aktuaria berdasarkan laporan aktuaris yang terakhir.</w:t>
      </w:r>
    </w:p>
    <w:p w:rsidR="00E77F59" w:rsidRDefault="00E77F59" w:rsidP="00E77F59">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p>
    <w:p w:rsidR="00E77F59" w:rsidRPr="00E77F59" w:rsidRDefault="00821161" w:rsidP="00E77F59">
      <w:pPr>
        <w:widowControl w:val="0"/>
        <w:overflowPunct w:val="0"/>
        <w:autoSpaceDE w:val="0"/>
        <w:autoSpaceDN w:val="0"/>
        <w:adjustRightInd w:val="0"/>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2.1.5.3</w:t>
      </w:r>
      <w:r w:rsidR="00FA43A9">
        <w:rPr>
          <w:rFonts w:ascii="Times New Roman" w:eastAsia="Times New Roman" w:hAnsi="Times New Roman" w:cs="Times New Roman"/>
          <w:b/>
          <w:sz w:val="24"/>
          <w:szCs w:val="24"/>
        </w:rPr>
        <w:tab/>
      </w:r>
      <w:r w:rsidR="00E77F59" w:rsidRPr="00E77F59">
        <w:rPr>
          <w:rFonts w:ascii="Times New Roman" w:eastAsia="Times New Roman" w:hAnsi="Times New Roman" w:cs="Times New Roman"/>
          <w:b/>
          <w:sz w:val="24"/>
          <w:szCs w:val="24"/>
        </w:rPr>
        <w:t>Unsur-Unsur Laporan Keuangan Dana Pensiun</w:t>
      </w:r>
    </w:p>
    <w:p w:rsidR="00E77F59" w:rsidRDefault="00E77F59" w:rsidP="006A7E82">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Menurut Lampiran I keputusan </w:t>
      </w:r>
      <w:r w:rsidR="00E47318">
        <w:rPr>
          <w:rFonts w:ascii="Times New Roman" w:eastAsia="Times New Roman" w:hAnsi="Times New Roman" w:cs="Times New Roman"/>
          <w:sz w:val="24"/>
          <w:szCs w:val="24"/>
        </w:rPr>
        <w:t>DJLK No KEP-2345/LK/2003 tanggal 14 April 2003, jenis- jenis Laporan Keuangan Dana Pensiun adalah sebagai berikut:</w:t>
      </w:r>
    </w:p>
    <w:p w:rsidR="00585522" w:rsidRDefault="00E47318" w:rsidP="006A7E82">
      <w:pPr>
        <w:pStyle w:val="ListParagraph"/>
        <w:widowControl w:val="0"/>
        <w:numPr>
          <w:ilvl w:val="0"/>
          <w:numId w:val="16"/>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Laporan Aktiva Bersih</w:t>
      </w:r>
    </w:p>
    <w:p w:rsidR="00585522" w:rsidRPr="00585522" w:rsidRDefault="00585522" w:rsidP="006A7E82">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 Lampiran II k</w:t>
      </w:r>
      <w:r w:rsidR="009557F5">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putusan DJLK No KEP-2345/LK/2003 tanggal 14 April, Laporan Aktiva Bersih adalah laporan yang memberikan informasi </w:t>
      </w:r>
      <w:r>
        <w:rPr>
          <w:rFonts w:ascii="Times New Roman" w:eastAsia="Times New Roman" w:hAnsi="Times New Roman" w:cs="Times New Roman"/>
          <w:sz w:val="24"/>
          <w:szCs w:val="24"/>
        </w:rPr>
        <w:lastRenderedPageBreak/>
        <w:t xml:space="preserve">tentang jumlah kekayaan bersih Dana Pensiun yang tersedia untuk manfaat pensiun kepada peserta. Nilai </w:t>
      </w:r>
      <w:r w:rsidR="009557F5">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ktiva </w:t>
      </w:r>
      <w:r w:rsidR="009557F5">
        <w:rPr>
          <w:rFonts w:ascii="Times New Roman" w:eastAsia="Times New Roman" w:hAnsi="Times New Roman" w:cs="Times New Roman"/>
          <w:sz w:val="24"/>
          <w:szCs w:val="24"/>
        </w:rPr>
        <w:t>b</w:t>
      </w:r>
      <w:r>
        <w:rPr>
          <w:rFonts w:ascii="Times New Roman" w:eastAsia="Times New Roman" w:hAnsi="Times New Roman" w:cs="Times New Roman"/>
          <w:sz w:val="24"/>
          <w:szCs w:val="24"/>
        </w:rPr>
        <w:t xml:space="preserve">ersih adalah jumlah kekayaan Dana Pensiun dikurangi kewajiban Dana Pensiun diluar kewajiban aktuaria/kewajiban manfaat pensiun yang belum jatuh tempo. Dalam hal Dana Pensiun yang menyelenggarakan PPMP, laporan aktiva bersih harus disusun sedemikian rupa sehingga mudah diketahui </w:t>
      </w:r>
      <w:r w:rsidR="009557F5">
        <w:rPr>
          <w:rFonts w:ascii="Times New Roman" w:eastAsia="Times New Roman" w:hAnsi="Times New Roman" w:cs="Times New Roman"/>
          <w:sz w:val="24"/>
          <w:szCs w:val="24"/>
        </w:rPr>
        <w:t>kekayaan yang akan digunakan sebagai dasar perhitungan pendanaan dan kekayaan yang tidak digunakan dalam perhitungan pendanaan.</w:t>
      </w:r>
      <w:r>
        <w:rPr>
          <w:rFonts w:ascii="Times New Roman" w:eastAsia="Times New Roman" w:hAnsi="Times New Roman" w:cs="Times New Roman"/>
          <w:sz w:val="24"/>
          <w:szCs w:val="24"/>
        </w:rPr>
        <w:t xml:space="preserve"> </w:t>
      </w:r>
      <w:r w:rsidR="009557F5">
        <w:rPr>
          <w:rFonts w:ascii="Times New Roman" w:eastAsia="Times New Roman" w:hAnsi="Times New Roman" w:cs="Times New Roman"/>
          <w:sz w:val="24"/>
          <w:szCs w:val="24"/>
        </w:rPr>
        <w:t>Laporan Aktiva Bersih disusun dengan tujuan untuk memberikan informasi tentang jumlah aktiva bersih yang tersedia untuk membayar kewajiban manfaat pensiun kepada peserta pada tanggal laporan.</w:t>
      </w:r>
    </w:p>
    <w:p w:rsidR="00E47318" w:rsidRDefault="00E47318" w:rsidP="006A7E82">
      <w:pPr>
        <w:pStyle w:val="ListParagraph"/>
        <w:widowControl w:val="0"/>
        <w:numPr>
          <w:ilvl w:val="0"/>
          <w:numId w:val="16"/>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Laporan Perubahan Aktiva Bersih</w:t>
      </w:r>
    </w:p>
    <w:p w:rsidR="009557F5" w:rsidRDefault="009557F5" w:rsidP="006A7E82">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 Lampiran II keputusan DJLK No KEP-2345/LK/2003 tanggal 14 April 2003, Laporan Perubahan Aktiva Bersih adalah laporan yang memberikan informasi tentang perubahan atas jumlah aktiva bersih yang tersedia untuk manfaat pensiun serta mengurangi penyebab terjadinya pe</w:t>
      </w:r>
      <w:r w:rsidR="002C01DC">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ubahan dalam suatu periode tertentu. Laporan </w:t>
      </w:r>
      <w:r w:rsidR="002C01DC">
        <w:rPr>
          <w:rFonts w:ascii="Times New Roman" w:eastAsia="Times New Roman" w:hAnsi="Times New Roman" w:cs="Times New Roman"/>
          <w:sz w:val="24"/>
          <w:szCs w:val="24"/>
        </w:rPr>
        <w:t>ini berisi informasi tentang perubahan aktiva bersih yang tersedia untuk manfaat pensiun, serta mengurangi penyebab perubahan tersebut yang diperinci atas penambahan atau pengurangan yang terjadi selama suatu periode tertenu.</w:t>
      </w:r>
    </w:p>
    <w:p w:rsidR="00E47318" w:rsidRDefault="00E47318" w:rsidP="006A7E82">
      <w:pPr>
        <w:pStyle w:val="ListParagraph"/>
        <w:widowControl w:val="0"/>
        <w:numPr>
          <w:ilvl w:val="0"/>
          <w:numId w:val="16"/>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Neraca</w:t>
      </w:r>
    </w:p>
    <w:p w:rsidR="002C01DC" w:rsidRDefault="002C01DC" w:rsidP="006A7E82">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Menurut K. Fred Skousin dkk (2004:31), neraca pada suatu waktu tertentu, melaporkan sumber daya yang dimiliki perusahaan (aktiva), kewajiban (pasiva atau utang), dan selisih bersih antara aktiva dan kewajiban yang </w:t>
      </w:r>
      <w:r>
        <w:rPr>
          <w:rFonts w:ascii="Times New Roman" w:eastAsia="Times New Roman" w:hAnsi="Times New Roman" w:cs="Times New Roman"/>
          <w:sz w:val="24"/>
          <w:szCs w:val="24"/>
        </w:rPr>
        <w:lastRenderedPageBreak/>
        <w:t>mewakili ekuitas atau modal pemilik. Laporan neraca disusun berdasarkan Kerangka Dasar Penyusunan dan Pelapoan Keuangan yang berasas utama biaya historis.</w:t>
      </w:r>
    </w:p>
    <w:p w:rsidR="00E47318" w:rsidRDefault="00E47318" w:rsidP="006A7E82">
      <w:pPr>
        <w:pStyle w:val="ListParagraph"/>
        <w:widowControl w:val="0"/>
        <w:numPr>
          <w:ilvl w:val="0"/>
          <w:numId w:val="16"/>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Perhitungan Hasil Usaha</w:t>
      </w:r>
    </w:p>
    <w:p w:rsidR="002C01DC" w:rsidRDefault="00F27898" w:rsidP="006A7E82">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00166D97">
        <w:rPr>
          <w:rFonts w:ascii="Times New Roman" w:eastAsia="Times New Roman" w:hAnsi="Times New Roman" w:cs="Times New Roman"/>
          <w:sz w:val="24"/>
          <w:szCs w:val="24"/>
        </w:rPr>
        <w:t>enu</w:t>
      </w:r>
      <w:r>
        <w:rPr>
          <w:rFonts w:ascii="Times New Roman" w:eastAsia="Times New Roman" w:hAnsi="Times New Roman" w:cs="Times New Roman"/>
          <w:sz w:val="24"/>
          <w:szCs w:val="24"/>
        </w:rPr>
        <w:t>rut Lampiran II keputusan DJLK No KEP-2345/LK/2003 tanggal 14 April 2003, laporan perhitungan hasil usaha adalah laporan yang menggambarkan hasil usaha Dana Pensiun selama periode tertentu yang menceminkan hasil prestasi pengurus Dana Pensiun pada periode yang bersangkutan. Laporan perhitungan hasil usaha disusun berdsarkan kerangka dasar Penyusunan dan Pelaporan Keuangan yang berasas utama biaya historis. Perhitungan hasil usaha adalah laporan yang dapat menggambarkan hasil usaha Dana Pensiun selama periode tertentu yang mencerminkan hasil investasi pengurus Dana Pensiun pada periode yang bersangkutan.</w:t>
      </w:r>
    </w:p>
    <w:p w:rsidR="00E47318" w:rsidRDefault="00F27898" w:rsidP="006A7E82">
      <w:pPr>
        <w:pStyle w:val="ListParagraph"/>
        <w:widowControl w:val="0"/>
        <w:numPr>
          <w:ilvl w:val="0"/>
          <w:numId w:val="16"/>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Laporan Arus Kas </w:t>
      </w:r>
    </w:p>
    <w:p w:rsidR="00F27898" w:rsidRDefault="001C5003" w:rsidP="006A7E82">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Mnurut K. Fred Skousin dkk (2004:31), laporan arus kas untuk rentang waktu tert</w:t>
      </w:r>
      <w:r w:rsidR="009222ED">
        <w:rPr>
          <w:rFonts w:ascii="Times New Roman" w:eastAsia="Times New Roman" w:hAnsi="Times New Roman" w:cs="Times New Roman"/>
          <w:sz w:val="24"/>
          <w:szCs w:val="24"/>
        </w:rPr>
        <w:t>e</w:t>
      </w:r>
      <w:r>
        <w:rPr>
          <w:rFonts w:ascii="Times New Roman" w:eastAsia="Times New Roman" w:hAnsi="Times New Roman" w:cs="Times New Roman"/>
          <w:sz w:val="24"/>
          <w:szCs w:val="24"/>
        </w:rPr>
        <w:t>ntu, melaporkan jumlah kas yang dihasilkan dan digunakan perusahaan m</w:t>
      </w:r>
      <w:r w:rsidR="009222ED">
        <w:rPr>
          <w:rFonts w:ascii="Times New Roman" w:eastAsia="Times New Roman" w:hAnsi="Times New Roman" w:cs="Times New Roman"/>
          <w:sz w:val="24"/>
          <w:szCs w:val="24"/>
        </w:rPr>
        <w:t>e</w:t>
      </w:r>
      <w:r>
        <w:rPr>
          <w:rFonts w:ascii="Times New Roman" w:eastAsia="Times New Roman" w:hAnsi="Times New Roman" w:cs="Times New Roman"/>
          <w:sz w:val="24"/>
          <w:szCs w:val="24"/>
        </w:rPr>
        <w:t>lalui tiga tip</w:t>
      </w:r>
      <w:r w:rsidR="009222ED">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 aktivitas yaitu, operasi</w:t>
      </w:r>
      <w:r w:rsidR="009222ED">
        <w:rPr>
          <w:rFonts w:ascii="Times New Roman" w:eastAsia="Times New Roman" w:hAnsi="Times New Roman" w:cs="Times New Roman"/>
          <w:sz w:val="24"/>
          <w:szCs w:val="24"/>
        </w:rPr>
        <w:t xml:space="preserve">, investasi, dan pendanaan. Laporan arus kas merupakan laporan yang memberikan informasi kepada para pemakai laporan keuangan baik untuk mengevaluasi aktiva bersih dalam pengaruhnya terhadap penerimaan dan pengeluarana kas. Laporan arus kas disusun Berdasarkan Kerangka Dasar Penyusunan dan Pelapoan Keuangan yang berasas utama biaya historis. Laporan arus kas harus dikalsifikasikan berdasarkan kegiatan investasi, </w:t>
      </w:r>
      <w:r w:rsidR="009222ED">
        <w:rPr>
          <w:rFonts w:ascii="Times New Roman" w:eastAsia="Times New Roman" w:hAnsi="Times New Roman" w:cs="Times New Roman"/>
          <w:sz w:val="24"/>
          <w:szCs w:val="24"/>
        </w:rPr>
        <w:lastRenderedPageBreak/>
        <w:t>kegiatan operasional, dan kegiatan pendanaan selama satu periode akuntansi.</w:t>
      </w:r>
    </w:p>
    <w:p w:rsidR="00400CE8" w:rsidRDefault="00400CE8" w:rsidP="006A7E82">
      <w:pPr>
        <w:pStyle w:val="ListParagraph"/>
        <w:widowControl w:val="0"/>
        <w:numPr>
          <w:ilvl w:val="0"/>
          <w:numId w:val="16"/>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Catatan A</w:t>
      </w:r>
      <w:r w:rsidR="00E47318">
        <w:rPr>
          <w:rFonts w:ascii="Times New Roman" w:eastAsia="Times New Roman" w:hAnsi="Times New Roman" w:cs="Times New Roman"/>
          <w:sz w:val="24"/>
          <w:szCs w:val="24"/>
        </w:rPr>
        <w:t>tas Laporan Keuangan</w:t>
      </w:r>
    </w:p>
    <w:p w:rsidR="00E47318" w:rsidRDefault="00400CE8" w:rsidP="006A7E82">
      <w:pPr>
        <w:pStyle w:val="ListParagraph"/>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Catatan atas laporan keuangan dalam laporan keuangan Dana Pensiun menurut PSAK No 18 tahun 2007</w:t>
      </w:r>
      <w:r w:rsidR="0057666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tentang Akuntansi P</w:t>
      </w:r>
      <w:r w:rsidR="00576665">
        <w:rPr>
          <w:rFonts w:ascii="Times New Roman" w:eastAsia="Times New Roman" w:hAnsi="Times New Roman" w:cs="Times New Roman"/>
          <w:sz w:val="24"/>
          <w:szCs w:val="24"/>
        </w:rPr>
        <w:t>e</w:t>
      </w:r>
      <w:r>
        <w:rPr>
          <w:rFonts w:ascii="Times New Roman" w:eastAsia="Times New Roman" w:hAnsi="Times New Roman" w:cs="Times New Roman"/>
          <w:sz w:val="24"/>
          <w:szCs w:val="24"/>
        </w:rPr>
        <w:t>nsiun harus mencakup:</w:t>
      </w:r>
    </w:p>
    <w:p w:rsidR="00400CE8" w:rsidRDefault="00400CE8" w:rsidP="006A7E82">
      <w:pPr>
        <w:pStyle w:val="ListParagraph"/>
        <w:widowControl w:val="0"/>
        <w:numPr>
          <w:ilvl w:val="0"/>
          <w:numId w:val="17"/>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Penjelasan mengenai program pensiun serta perubahan yang terjadi selama periode laporan</w:t>
      </w:r>
      <w:r w:rsidR="00576665">
        <w:rPr>
          <w:rFonts w:ascii="Times New Roman" w:eastAsia="Times New Roman" w:hAnsi="Times New Roman" w:cs="Times New Roman"/>
          <w:sz w:val="24"/>
          <w:szCs w:val="24"/>
        </w:rPr>
        <w:t>.</w:t>
      </w:r>
    </w:p>
    <w:p w:rsidR="00400CE8" w:rsidRDefault="00400CE8" w:rsidP="006A7E82">
      <w:pPr>
        <w:pStyle w:val="ListParagraph"/>
        <w:widowControl w:val="0"/>
        <w:numPr>
          <w:ilvl w:val="0"/>
          <w:numId w:val="17"/>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Penjelasan singkat mengenai kebijakan akuntansi yang penting</w:t>
      </w:r>
      <w:r w:rsidR="0057666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400CE8" w:rsidRDefault="00400CE8" w:rsidP="006A7E82">
      <w:pPr>
        <w:pStyle w:val="ListParagraph"/>
        <w:widowControl w:val="0"/>
        <w:numPr>
          <w:ilvl w:val="0"/>
          <w:numId w:val="17"/>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Penjelasan mengenai kebijak</w:t>
      </w:r>
      <w:r w:rsidR="00576665">
        <w:rPr>
          <w:rFonts w:ascii="Times New Roman" w:eastAsia="Times New Roman" w:hAnsi="Times New Roman" w:cs="Times New Roman"/>
          <w:sz w:val="24"/>
          <w:szCs w:val="24"/>
        </w:rPr>
        <w:t>an pendanaan.</w:t>
      </w:r>
    </w:p>
    <w:p w:rsidR="00576665" w:rsidRDefault="00576665" w:rsidP="006A7E82">
      <w:pPr>
        <w:pStyle w:val="ListParagraph"/>
        <w:widowControl w:val="0"/>
        <w:numPr>
          <w:ilvl w:val="0"/>
          <w:numId w:val="17"/>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Rincian portofolio investasi.</w:t>
      </w:r>
    </w:p>
    <w:p w:rsidR="00576665" w:rsidRPr="00400CE8" w:rsidRDefault="00576665" w:rsidP="006A7E82">
      <w:pPr>
        <w:pStyle w:val="ListParagraph"/>
        <w:widowControl w:val="0"/>
        <w:numPr>
          <w:ilvl w:val="0"/>
          <w:numId w:val="17"/>
        </w:numPr>
        <w:overflowPunct w:val="0"/>
        <w:autoSpaceDE w:val="0"/>
        <w:autoSpaceDN w:val="0"/>
        <w:adjustRightInd w:val="0"/>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Perhitungan kewajiban aktuaria, metode penilaian, asumsi actuarial, nama dan tanggal laporan aktuaris (dalam hal PPMP).</w:t>
      </w:r>
    </w:p>
    <w:p w:rsidR="00585522" w:rsidRDefault="00E47318" w:rsidP="006A7E82">
      <w:pPr>
        <w:widowControl w:val="0"/>
        <w:overflowPunct w:val="0"/>
        <w:autoSpaceDE w:val="0"/>
        <w:autoSpaceDN w:val="0"/>
        <w:adjustRightInd w:val="0"/>
        <w:spacing w:after="0" w:line="480" w:lineRule="auto"/>
        <w:ind w:firstLine="720"/>
        <w:jc w:val="both"/>
        <w:rPr>
          <w:rFonts w:ascii="Times New Roman" w:eastAsia="Times New Roman" w:hAnsi="Times New Roman" w:cs="Times New Roman"/>
          <w:sz w:val="24"/>
          <w:szCs w:val="24"/>
        </w:rPr>
      </w:pPr>
      <w:r w:rsidRPr="00E47318">
        <w:rPr>
          <w:rFonts w:ascii="Times New Roman" w:eastAsia="Times New Roman" w:hAnsi="Times New Roman" w:cs="Times New Roman"/>
          <w:sz w:val="24"/>
          <w:szCs w:val="24"/>
        </w:rPr>
        <w:t>Untuk Dana Pensiun yang menyelenggarakan Program Pensiun Manfaat Pasti</w:t>
      </w:r>
      <w:r>
        <w:rPr>
          <w:rFonts w:ascii="Times New Roman" w:eastAsia="Times New Roman" w:hAnsi="Times New Roman" w:cs="Times New Roman"/>
          <w:sz w:val="24"/>
          <w:szCs w:val="24"/>
        </w:rPr>
        <w:t xml:space="preserve"> (PPMP), laporan mengenai kewajiban aktuaria dan perubahannya perlu disusun sebagai lampian laporan keuangan. Sebagai informasi tambahan atas laporan keuangan perlu disajikan antara lain portofolio investasi, rincian biaya yang merupakan beban Dana Pensiun selama satu periode sesuai dengan peraturan Dana Pensiun (untuk DPLK) atau incian biaya yang dapat dipungut dari peserta atau dibebankan pada rekening peserta selama satu periode sesu</w:t>
      </w:r>
      <w:r w:rsidR="00BD7BF3">
        <w:rPr>
          <w:rFonts w:ascii="Times New Roman" w:eastAsia="Times New Roman" w:hAnsi="Times New Roman" w:cs="Times New Roman"/>
          <w:sz w:val="24"/>
          <w:szCs w:val="24"/>
        </w:rPr>
        <w:t>ai dengan peraturan Dana Pensiu</w:t>
      </w:r>
      <w:r w:rsidR="00227F92">
        <w:rPr>
          <w:rFonts w:ascii="Times New Roman" w:eastAsia="Times New Roman" w:hAnsi="Times New Roman" w:cs="Times New Roman"/>
          <w:sz w:val="24"/>
          <w:szCs w:val="24"/>
        </w:rPr>
        <w:t>n</w:t>
      </w:r>
      <w:r>
        <w:rPr>
          <w:rFonts w:ascii="Times New Roman" w:eastAsia="Times New Roman" w:hAnsi="Times New Roman" w:cs="Times New Roman"/>
          <w:sz w:val="24"/>
          <w:szCs w:val="24"/>
        </w:rPr>
        <w:t xml:space="preserve"> (untuk DPLK).</w:t>
      </w:r>
    </w:p>
    <w:p w:rsidR="00F87A01" w:rsidRDefault="00F87A01" w:rsidP="00F87A01">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p>
    <w:p w:rsidR="00821161" w:rsidRDefault="00821161" w:rsidP="00F87A01">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p>
    <w:p w:rsidR="00821161" w:rsidRDefault="00821161" w:rsidP="00F87A01">
      <w:pPr>
        <w:widowControl w:val="0"/>
        <w:overflowPunct w:val="0"/>
        <w:autoSpaceDE w:val="0"/>
        <w:autoSpaceDN w:val="0"/>
        <w:adjustRightInd w:val="0"/>
        <w:spacing w:after="0" w:line="480" w:lineRule="auto"/>
        <w:jc w:val="both"/>
        <w:rPr>
          <w:rFonts w:ascii="Times New Roman" w:eastAsia="Times New Roman" w:hAnsi="Times New Roman" w:cs="Times New Roman"/>
          <w:sz w:val="24"/>
          <w:szCs w:val="24"/>
        </w:rPr>
      </w:pPr>
    </w:p>
    <w:p w:rsidR="008C6922" w:rsidRDefault="00821161" w:rsidP="008C6922">
      <w:pPr>
        <w:widowControl w:val="0"/>
        <w:overflowPunct w:val="0"/>
        <w:autoSpaceDE w:val="0"/>
        <w:autoSpaceDN w:val="0"/>
        <w:adjustRightInd w:val="0"/>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2.1.6</w:t>
      </w:r>
      <w:r w:rsidR="008C6922" w:rsidRPr="008C6922">
        <w:rPr>
          <w:rFonts w:ascii="Times New Roman" w:eastAsia="Times New Roman" w:hAnsi="Times New Roman" w:cs="Times New Roman"/>
          <w:b/>
          <w:sz w:val="24"/>
          <w:szCs w:val="24"/>
        </w:rPr>
        <w:tab/>
      </w:r>
      <w:r w:rsidR="008C6922" w:rsidRPr="008C6922">
        <w:rPr>
          <w:rFonts w:ascii="Times New Roman" w:eastAsia="Times New Roman" w:hAnsi="Times New Roman" w:cs="Times New Roman"/>
          <w:b/>
          <w:i/>
          <w:sz w:val="24"/>
          <w:szCs w:val="24"/>
        </w:rPr>
        <w:t>Return On Investment</w:t>
      </w:r>
      <w:r w:rsidR="008C6922" w:rsidRPr="008C6922">
        <w:rPr>
          <w:rFonts w:ascii="Times New Roman" w:eastAsia="Times New Roman" w:hAnsi="Times New Roman" w:cs="Times New Roman"/>
          <w:b/>
          <w:sz w:val="24"/>
          <w:szCs w:val="24"/>
        </w:rPr>
        <w:t xml:space="preserve"> (ROI)</w:t>
      </w:r>
    </w:p>
    <w:p w:rsidR="008C6922" w:rsidRDefault="00821161" w:rsidP="008C6922">
      <w:pPr>
        <w:widowControl w:val="0"/>
        <w:overflowPunct w:val="0"/>
        <w:autoSpaceDE w:val="0"/>
        <w:autoSpaceDN w:val="0"/>
        <w:adjustRightInd w:val="0"/>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2.1.6.1</w:t>
      </w:r>
      <w:r w:rsidR="008C6922">
        <w:rPr>
          <w:rFonts w:ascii="Times New Roman" w:eastAsia="Times New Roman" w:hAnsi="Times New Roman" w:cs="Times New Roman"/>
          <w:b/>
          <w:sz w:val="24"/>
          <w:szCs w:val="24"/>
        </w:rPr>
        <w:tab/>
        <w:t xml:space="preserve">Pengertian </w:t>
      </w:r>
      <w:r w:rsidR="008C6922" w:rsidRPr="008C6922">
        <w:rPr>
          <w:rFonts w:ascii="Times New Roman" w:eastAsia="Times New Roman" w:hAnsi="Times New Roman" w:cs="Times New Roman"/>
          <w:b/>
          <w:i/>
          <w:sz w:val="24"/>
          <w:szCs w:val="24"/>
        </w:rPr>
        <w:t>Return On Investmen</w:t>
      </w:r>
      <w:r w:rsidR="008C6922">
        <w:rPr>
          <w:rFonts w:ascii="Times New Roman" w:eastAsia="Times New Roman" w:hAnsi="Times New Roman" w:cs="Times New Roman"/>
          <w:b/>
          <w:sz w:val="24"/>
          <w:szCs w:val="24"/>
        </w:rPr>
        <w:t xml:space="preserve"> (ROI)</w:t>
      </w:r>
    </w:p>
    <w:p w:rsidR="008C6922" w:rsidRPr="00D75E5A" w:rsidRDefault="008C6922" w:rsidP="006A7E82">
      <w:pPr>
        <w:spacing w:before="240" w:after="0" w:line="480" w:lineRule="auto"/>
        <w:ind w:firstLine="720"/>
        <w:contextualSpacing/>
        <w:jc w:val="both"/>
        <w:rPr>
          <w:rFonts w:ascii="Arial" w:eastAsia="Times New Roman" w:hAnsi="Arial" w:cs="Arial"/>
          <w:sz w:val="24"/>
          <w:szCs w:val="24"/>
        </w:rPr>
      </w:pPr>
      <w:r>
        <w:rPr>
          <w:rFonts w:ascii="Times New Roman" w:eastAsia="Times New Roman" w:hAnsi="Times New Roman" w:cs="Times New Roman"/>
          <w:sz w:val="24"/>
          <w:szCs w:val="24"/>
        </w:rPr>
        <w:t>Menurut Eugene F. Brigham dalam Hendra Gunawan (2008:10) ROI didefinisikan sebagai berikut</w:t>
      </w:r>
      <w:r w:rsidRPr="003A4497">
        <w:rPr>
          <w:rFonts w:ascii="Times New Roman" w:eastAsia="Times New Roman" w:hAnsi="Times New Roman" w:cs="Times New Roman"/>
          <w:sz w:val="24"/>
          <w:szCs w:val="24"/>
        </w:rPr>
        <w:t>:</w:t>
      </w:r>
      <w:r w:rsidRPr="00D75E5A">
        <w:rPr>
          <w:rFonts w:ascii="Arial" w:eastAsia="Times New Roman" w:hAnsi="Arial" w:cs="Arial"/>
          <w:sz w:val="24"/>
          <w:szCs w:val="24"/>
        </w:rPr>
        <w:t xml:space="preserve"> </w:t>
      </w:r>
    </w:p>
    <w:p w:rsidR="00153ABB" w:rsidRDefault="008C6922" w:rsidP="006A7E82">
      <w:pPr>
        <w:spacing w:after="0" w:line="240" w:lineRule="auto"/>
        <w:ind w:left="1020"/>
        <w:jc w:val="both"/>
        <w:rPr>
          <w:rFonts w:ascii="Times New Roman" w:eastAsia="Times New Roman" w:hAnsi="Times New Roman" w:cs="Times New Roman"/>
          <w:sz w:val="24"/>
          <w:szCs w:val="24"/>
        </w:rPr>
      </w:pPr>
      <w:r w:rsidRPr="003A4497">
        <w:rPr>
          <w:rFonts w:ascii="Times New Roman" w:eastAsia="Times New Roman" w:hAnsi="Times New Roman" w:cs="Times New Roman"/>
          <w:sz w:val="24"/>
          <w:szCs w:val="24"/>
        </w:rPr>
        <w:t>“</w:t>
      </w:r>
      <w:r w:rsidR="00153ABB" w:rsidRPr="00153ABB">
        <w:rPr>
          <w:rFonts w:ascii="Times New Roman" w:eastAsia="Times New Roman" w:hAnsi="Times New Roman" w:cs="Times New Roman"/>
          <w:i/>
          <w:sz w:val="24"/>
          <w:szCs w:val="24"/>
        </w:rPr>
        <w:t>Return On Investment</w:t>
      </w:r>
      <w:r w:rsidR="00153ABB">
        <w:rPr>
          <w:rFonts w:ascii="Times New Roman" w:eastAsia="Times New Roman" w:hAnsi="Times New Roman" w:cs="Times New Roman"/>
          <w:sz w:val="24"/>
          <w:szCs w:val="24"/>
        </w:rPr>
        <w:t xml:space="preserve"> merupakan salah satu rasio yang menggambarkan kemampuan perusahaan mendapatkan laba melalui semua kemampuan dan sumber daya yang ada. Rasio ini juga memperlihatkan pengaruh gabungan dari likuiditas, manajemen aktiva dan hutang terhadap hasil operasi</w:t>
      </w:r>
      <w:r w:rsidRPr="003A4497">
        <w:rPr>
          <w:rFonts w:ascii="Times New Roman" w:eastAsia="Times New Roman" w:hAnsi="Times New Roman" w:cs="Times New Roman"/>
          <w:sz w:val="24"/>
          <w:szCs w:val="24"/>
        </w:rPr>
        <w:t>.”</w:t>
      </w:r>
      <w:r w:rsidR="00153ABB" w:rsidRPr="00153ABB">
        <w:rPr>
          <w:rFonts w:ascii="Times New Roman" w:eastAsia="Times New Roman" w:hAnsi="Times New Roman" w:cs="Times New Roman"/>
          <w:sz w:val="24"/>
          <w:szCs w:val="24"/>
        </w:rPr>
        <w:t xml:space="preserve"> </w:t>
      </w:r>
    </w:p>
    <w:p w:rsidR="00153ABB" w:rsidRDefault="00153ABB" w:rsidP="006A7E82">
      <w:pPr>
        <w:spacing w:after="0" w:line="240" w:lineRule="auto"/>
        <w:jc w:val="both"/>
        <w:rPr>
          <w:rFonts w:ascii="Times New Roman" w:eastAsia="Times New Roman" w:hAnsi="Times New Roman" w:cs="Times New Roman"/>
          <w:sz w:val="24"/>
          <w:szCs w:val="24"/>
        </w:rPr>
      </w:pPr>
    </w:p>
    <w:p w:rsidR="00153ABB" w:rsidRPr="009F1EB4" w:rsidRDefault="00153ABB" w:rsidP="006A7E82">
      <w:pPr>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Sedangkan menurut Bambang Riyanto (2001:215) </w:t>
      </w:r>
      <w:r w:rsidRPr="009F1EB4">
        <w:rPr>
          <w:rFonts w:ascii="Times New Roman" w:eastAsia="Times New Roman" w:hAnsi="Times New Roman" w:cs="Times New Roman"/>
          <w:sz w:val="24"/>
          <w:szCs w:val="24"/>
        </w:rPr>
        <w:t xml:space="preserve">dalam buku </w:t>
      </w:r>
      <w:r>
        <w:rPr>
          <w:rFonts w:ascii="Times New Roman" w:eastAsia="Times New Roman" w:hAnsi="Times New Roman" w:cs="Times New Roman"/>
          <w:sz w:val="24"/>
          <w:szCs w:val="24"/>
        </w:rPr>
        <w:t xml:space="preserve">Dasar-dasar Pembelanjaan Perusahaan, mendefinisikan </w:t>
      </w:r>
      <w:r w:rsidRPr="00153ABB">
        <w:rPr>
          <w:rFonts w:ascii="Times New Roman" w:eastAsia="Times New Roman" w:hAnsi="Times New Roman" w:cs="Times New Roman"/>
          <w:i/>
          <w:sz w:val="24"/>
          <w:szCs w:val="24"/>
        </w:rPr>
        <w:t>Return On Investment</w:t>
      </w:r>
      <w:r>
        <w:rPr>
          <w:rFonts w:ascii="Times New Roman" w:eastAsia="Times New Roman" w:hAnsi="Times New Roman" w:cs="Times New Roman"/>
          <w:sz w:val="24"/>
          <w:szCs w:val="24"/>
        </w:rPr>
        <w:t xml:space="preserve"> sebagai berikut</w:t>
      </w:r>
      <w:r w:rsidRPr="009F1EB4">
        <w:rPr>
          <w:rFonts w:ascii="Times New Roman" w:eastAsia="Times New Roman" w:hAnsi="Times New Roman" w:cs="Times New Roman"/>
          <w:sz w:val="24"/>
          <w:szCs w:val="24"/>
        </w:rPr>
        <w:t>:</w:t>
      </w:r>
    </w:p>
    <w:p w:rsidR="00153ABB" w:rsidRDefault="00153ABB" w:rsidP="006A7E82">
      <w:pPr>
        <w:spacing w:after="0" w:line="240" w:lineRule="auto"/>
        <w:ind w:left="1020"/>
        <w:contextualSpacing/>
        <w:jc w:val="both"/>
        <w:rPr>
          <w:rFonts w:ascii="Times New Roman" w:eastAsia="Times New Roman" w:hAnsi="Times New Roman" w:cs="Times New Roman"/>
          <w:sz w:val="24"/>
          <w:szCs w:val="24"/>
        </w:rPr>
      </w:pPr>
      <w:r w:rsidRPr="009F1EB4">
        <w:rPr>
          <w:rFonts w:ascii="Times New Roman" w:eastAsia="Times New Roman" w:hAnsi="Times New Roman" w:cs="Times New Roman"/>
          <w:sz w:val="24"/>
          <w:szCs w:val="24"/>
        </w:rPr>
        <w:t>“</w:t>
      </w:r>
      <w:r w:rsidRPr="00153ABB">
        <w:rPr>
          <w:rFonts w:ascii="Times New Roman" w:eastAsia="Times New Roman" w:hAnsi="Times New Roman" w:cs="Times New Roman"/>
          <w:i/>
          <w:sz w:val="24"/>
          <w:szCs w:val="24"/>
        </w:rPr>
        <w:t>Return On Investment</w:t>
      </w:r>
      <w:r>
        <w:rPr>
          <w:rFonts w:ascii="Times New Roman" w:eastAsia="Times New Roman" w:hAnsi="Times New Roman" w:cs="Times New Roman"/>
          <w:sz w:val="24"/>
          <w:szCs w:val="24"/>
        </w:rPr>
        <w:t xml:space="preserve"> atau tingkat</w:t>
      </w:r>
      <w:r w:rsidR="00AF7C40">
        <w:rPr>
          <w:rFonts w:ascii="Times New Roman" w:eastAsia="Times New Roman" w:hAnsi="Times New Roman" w:cs="Times New Roman"/>
          <w:sz w:val="24"/>
          <w:szCs w:val="24"/>
        </w:rPr>
        <w:t xml:space="preserve"> pengembalian investasi menunjukan kemampuan dari modal yang di investasikan dalam keseluruhan aktiva untuk menghasilkan keuntungan netto. Analisis tingkat pengembalian investasi dalam laporan keuangan ini mempunyai makna dan peranan yang sangat penting, karena investasi ini merupakan teknik yang lazim digunakan untuk mengukur tingkat efisiensi dan efektivitas dari keseluruhan operasi perusahaan</w:t>
      </w:r>
      <w:r>
        <w:rPr>
          <w:rFonts w:ascii="Times New Roman" w:eastAsia="Times New Roman" w:hAnsi="Times New Roman" w:cs="Times New Roman"/>
          <w:sz w:val="24"/>
          <w:szCs w:val="24"/>
        </w:rPr>
        <w:t>.”</w:t>
      </w:r>
    </w:p>
    <w:p w:rsidR="008C6922" w:rsidRDefault="008C6922" w:rsidP="006A7E82">
      <w:pPr>
        <w:spacing w:after="0" w:line="240" w:lineRule="auto"/>
        <w:jc w:val="both"/>
        <w:rPr>
          <w:rFonts w:ascii="Times New Roman" w:eastAsia="Times New Roman" w:hAnsi="Times New Roman" w:cs="Times New Roman"/>
          <w:sz w:val="24"/>
          <w:szCs w:val="24"/>
        </w:rPr>
      </w:pPr>
    </w:p>
    <w:p w:rsidR="00AF7C40" w:rsidRDefault="00AF7C40" w:rsidP="006A7E8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Rasio ini menggambakan kemampuan Dana Pensiun dalam memperoleh laba dari total investasi yang dilakukan. Rasio ini merupakan salah satu alat bantu yang digunakan untuk mengukur kinerja suatu manajemen dalam mengelola Dana Pensiun, karena investasi merupaka</w:t>
      </w:r>
      <w:r w:rsidR="00320F1D">
        <w:rPr>
          <w:rFonts w:ascii="Times New Roman" w:eastAsia="Times New Roman" w:hAnsi="Times New Roman" w:cs="Times New Roman"/>
          <w:sz w:val="24"/>
          <w:szCs w:val="24"/>
        </w:rPr>
        <w:t>n kegiatan utama Dana Pensiun. D</w:t>
      </w:r>
      <w:r>
        <w:rPr>
          <w:rFonts w:ascii="Times New Roman" w:eastAsia="Times New Roman" w:hAnsi="Times New Roman" w:cs="Times New Roman"/>
          <w:sz w:val="24"/>
          <w:szCs w:val="24"/>
        </w:rPr>
        <w:t>engan meng</w:t>
      </w:r>
      <w:r w:rsidR="004D7F11">
        <w:rPr>
          <w:rFonts w:ascii="Times New Roman" w:eastAsia="Times New Roman" w:hAnsi="Times New Roman" w:cs="Times New Roman"/>
          <w:sz w:val="24"/>
          <w:szCs w:val="24"/>
        </w:rPr>
        <w:t>e</w:t>
      </w:r>
      <w:r>
        <w:rPr>
          <w:rFonts w:ascii="Times New Roman" w:eastAsia="Times New Roman" w:hAnsi="Times New Roman" w:cs="Times New Roman"/>
          <w:sz w:val="24"/>
          <w:szCs w:val="24"/>
        </w:rPr>
        <w:t>tahui rasio ini, dapat dinilai apakah Dana Pensiun efesien dalam m</w:t>
      </w:r>
      <w:r w:rsidR="00320F1D">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manfaatkan aktiva investasinya dalam kegiatan oerasional. Rasio ini juga memberikan ukuran yang lebih baik atas profitabilitas Dana Pensiun karena menunjukan efektifitas manajemen dalam menggunakan aktiva investasi untuk memperoleh </w:t>
      </w:r>
      <w:r w:rsidR="00320F1D">
        <w:rPr>
          <w:rFonts w:ascii="Times New Roman" w:eastAsia="Times New Roman" w:hAnsi="Times New Roman" w:cs="Times New Roman"/>
          <w:sz w:val="24"/>
          <w:szCs w:val="24"/>
        </w:rPr>
        <w:t xml:space="preserve">pendapatan. </w:t>
      </w:r>
    </w:p>
    <w:p w:rsidR="00320F1D" w:rsidRDefault="00320F1D" w:rsidP="006A7E8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 xml:space="preserve">Menurut Mulyadi (2001:440), ada dua faktor yang mempengaruhi </w:t>
      </w:r>
      <w:r w:rsidRPr="00320F1D">
        <w:rPr>
          <w:rFonts w:ascii="Times New Roman" w:eastAsia="Times New Roman" w:hAnsi="Times New Roman" w:cs="Times New Roman"/>
          <w:i/>
          <w:sz w:val="24"/>
          <w:szCs w:val="24"/>
        </w:rPr>
        <w:t>Return On Investment</w:t>
      </w:r>
      <w:r>
        <w:rPr>
          <w:rFonts w:ascii="Times New Roman" w:eastAsia="Times New Roman" w:hAnsi="Times New Roman" w:cs="Times New Roman"/>
          <w:sz w:val="24"/>
          <w:szCs w:val="24"/>
        </w:rPr>
        <w:t xml:space="preserve"> pada Dana Pensiun:</w:t>
      </w:r>
    </w:p>
    <w:p w:rsidR="00320F1D" w:rsidRDefault="00320F1D" w:rsidP="006A7E82">
      <w:pPr>
        <w:pStyle w:val="ListParagraph"/>
        <w:numPr>
          <w:ilvl w:val="0"/>
          <w:numId w:val="18"/>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Laba Usaha (hasil investasi).</w:t>
      </w:r>
    </w:p>
    <w:p w:rsidR="00320F1D" w:rsidRDefault="00320F1D" w:rsidP="006A7E82">
      <w:pPr>
        <w:pStyle w:val="ListParagraph"/>
        <w:numPr>
          <w:ilvl w:val="0"/>
          <w:numId w:val="18"/>
        </w:numPr>
        <w:spacing w:after="0" w:line="480" w:lineRule="auto"/>
        <w:jc w:val="both"/>
        <w:rPr>
          <w:rFonts w:ascii="Times New Roman" w:eastAsia="Times New Roman" w:hAnsi="Times New Roman" w:cs="Times New Roman"/>
          <w:sz w:val="24"/>
          <w:szCs w:val="24"/>
        </w:rPr>
      </w:pPr>
      <w:r w:rsidRPr="00320F1D">
        <w:rPr>
          <w:rFonts w:ascii="Times New Roman" w:eastAsia="Times New Roman" w:hAnsi="Times New Roman" w:cs="Times New Roman"/>
          <w:i/>
          <w:sz w:val="24"/>
          <w:szCs w:val="24"/>
        </w:rPr>
        <w:t>Operating Asset</w:t>
      </w:r>
      <w:r>
        <w:rPr>
          <w:rFonts w:ascii="Times New Roman" w:eastAsia="Times New Roman" w:hAnsi="Times New Roman" w:cs="Times New Roman"/>
          <w:sz w:val="24"/>
          <w:szCs w:val="24"/>
        </w:rPr>
        <w:t xml:space="preserve"> (aktiva investasi).</w:t>
      </w:r>
    </w:p>
    <w:p w:rsidR="009971C9" w:rsidRDefault="00320F1D" w:rsidP="006A7E82">
      <w:pPr>
        <w:spacing w:after="0" w:line="480" w:lineRule="auto"/>
        <w:ind w:left="360" w:firstLine="360"/>
        <w:jc w:val="both"/>
        <w:rPr>
          <w:rFonts w:ascii="Times New Roman" w:eastAsia="Times New Roman" w:hAnsi="Times New Roman" w:cs="Times New Roman"/>
          <w:sz w:val="24"/>
          <w:szCs w:val="24"/>
        </w:rPr>
      </w:pPr>
      <w:r w:rsidRPr="009971C9">
        <w:rPr>
          <w:rFonts w:ascii="Times New Roman" w:eastAsia="Times New Roman" w:hAnsi="Times New Roman" w:cs="Times New Roman"/>
          <w:i/>
          <w:sz w:val="24"/>
          <w:szCs w:val="24"/>
        </w:rPr>
        <w:t xml:space="preserve">Return On Investment </w:t>
      </w:r>
      <w:r>
        <w:rPr>
          <w:rFonts w:ascii="Times New Roman" w:eastAsia="Times New Roman" w:hAnsi="Times New Roman" w:cs="Times New Roman"/>
          <w:sz w:val="24"/>
          <w:szCs w:val="24"/>
        </w:rPr>
        <w:t xml:space="preserve">(ROI) </w:t>
      </w:r>
      <w:r w:rsidR="009971C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dapat dihitung dengan rumus sebagai berik</w:t>
      </w:r>
      <w:r w:rsidR="009971C9">
        <w:rPr>
          <w:rFonts w:ascii="Times New Roman" w:eastAsia="Times New Roman" w:hAnsi="Times New Roman" w:cs="Times New Roman"/>
          <w:sz w:val="24"/>
          <w:szCs w:val="24"/>
        </w:rPr>
        <w:t>ut:</w:t>
      </w:r>
    </w:p>
    <w:p w:rsidR="009971C9" w:rsidRDefault="009971C9" w:rsidP="006A7E8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Total Hasil Investasi</w:t>
      </w:r>
    </w:p>
    <w:p w:rsidR="009971C9" w:rsidRDefault="008B6CFD" w:rsidP="006A7E8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id-ID"/>
        </w:rPr>
        <w:pict>
          <v:shapetype id="_x0000_t32" coordsize="21600,21600" o:spt="32" o:oned="t" path="m,l21600,21600e" filled="f">
            <v:path arrowok="t" fillok="f" o:connecttype="none"/>
            <o:lock v:ext="edit" shapetype="t"/>
          </v:shapetype>
          <v:shape id="_x0000_s1027" type="#_x0000_t32" style="position:absolute;left:0;text-align:left;margin-left:71.35pt;margin-top:7.85pt;width:111.9pt;height:0;z-index:251658240" o:connectortype="straight"/>
        </w:pict>
      </w:r>
      <w:r w:rsidR="009971C9">
        <w:rPr>
          <w:rFonts w:ascii="Times New Roman" w:eastAsia="Times New Roman" w:hAnsi="Times New Roman" w:cs="Times New Roman"/>
          <w:sz w:val="24"/>
          <w:szCs w:val="24"/>
        </w:rPr>
        <w:tab/>
        <w:t xml:space="preserve">ROI = </w:t>
      </w:r>
    </w:p>
    <w:p w:rsidR="008C6922" w:rsidRDefault="009971C9" w:rsidP="006A7E82">
      <w:pPr>
        <w:spacing w:after="0" w:line="240" w:lineRule="auto"/>
        <w:ind w:left="360"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    Aktiva Investasi</w:t>
      </w:r>
    </w:p>
    <w:p w:rsidR="009971C9" w:rsidRDefault="009971C9" w:rsidP="006A7E82">
      <w:pPr>
        <w:spacing w:after="0" w:line="240" w:lineRule="auto"/>
        <w:ind w:left="360" w:firstLine="360"/>
        <w:jc w:val="both"/>
        <w:rPr>
          <w:rFonts w:ascii="Times New Roman" w:eastAsia="Times New Roman" w:hAnsi="Times New Roman" w:cs="Times New Roman"/>
          <w:sz w:val="24"/>
          <w:szCs w:val="24"/>
        </w:rPr>
      </w:pPr>
    </w:p>
    <w:p w:rsidR="009971C9" w:rsidRDefault="002A4DC1" w:rsidP="006A7E8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Rumus diatas sesuai dengan yang ditetapkan pada keputusan Direktur Jenderal Lembaga Keuangan No KEP-2344/LK/2003 tentang pedoman Penyusunan Laporan Investasi Dana Pensiun. Hasil investasi diperoleh dari pendapatan investasi dikurangi dengan beban investasi. Rata-rata aktiva investasi di dapat dengan menjumlahkan aktiva investasi awal dengan aktiva investasi akhir kemudian di bagi dua.</w:t>
      </w:r>
    </w:p>
    <w:p w:rsidR="00C238FB" w:rsidRDefault="00C238FB" w:rsidP="009971C9">
      <w:pPr>
        <w:spacing w:after="0" w:line="480" w:lineRule="auto"/>
        <w:jc w:val="both"/>
        <w:rPr>
          <w:rFonts w:ascii="Times New Roman" w:eastAsia="Times New Roman" w:hAnsi="Times New Roman" w:cs="Times New Roman"/>
          <w:sz w:val="24"/>
          <w:szCs w:val="24"/>
        </w:rPr>
      </w:pPr>
    </w:p>
    <w:p w:rsidR="00CF05D2" w:rsidRDefault="00C238FB" w:rsidP="006A7E82">
      <w:pPr>
        <w:spacing w:after="0" w:line="480" w:lineRule="auto"/>
        <w:jc w:val="both"/>
        <w:rPr>
          <w:rFonts w:ascii="Times New Roman" w:eastAsia="Times New Roman" w:hAnsi="Times New Roman" w:cs="Times New Roman"/>
          <w:sz w:val="24"/>
          <w:szCs w:val="24"/>
        </w:rPr>
      </w:pPr>
      <w:r w:rsidRPr="00C238FB">
        <w:rPr>
          <w:rFonts w:ascii="Times New Roman" w:eastAsia="Times New Roman" w:hAnsi="Times New Roman" w:cs="Times New Roman"/>
          <w:b/>
          <w:sz w:val="24"/>
          <w:szCs w:val="24"/>
        </w:rPr>
        <w:t>2.</w:t>
      </w:r>
      <w:r w:rsidR="00821161">
        <w:rPr>
          <w:rFonts w:ascii="Times New Roman" w:eastAsia="Times New Roman" w:hAnsi="Times New Roman" w:cs="Times New Roman"/>
          <w:b/>
          <w:sz w:val="24"/>
          <w:szCs w:val="24"/>
        </w:rPr>
        <w:t>1.</w:t>
      </w:r>
      <w:r w:rsidRPr="00C238FB">
        <w:rPr>
          <w:rFonts w:ascii="Times New Roman" w:eastAsia="Times New Roman" w:hAnsi="Times New Roman" w:cs="Times New Roman"/>
          <w:b/>
          <w:sz w:val="24"/>
          <w:szCs w:val="24"/>
        </w:rPr>
        <w:t>6.2</w:t>
      </w:r>
      <w:r w:rsidRPr="00C238FB">
        <w:rPr>
          <w:rFonts w:ascii="Times New Roman" w:eastAsia="Times New Roman" w:hAnsi="Times New Roman" w:cs="Times New Roman"/>
          <w:b/>
          <w:sz w:val="24"/>
          <w:szCs w:val="24"/>
        </w:rPr>
        <w:tab/>
        <w:t>Investasi Pada Dana Pensiun</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sz w:val="24"/>
          <w:szCs w:val="24"/>
        </w:rPr>
        <w:t xml:space="preserve">Dalam situs </w:t>
      </w:r>
      <w:r w:rsidR="008B6CFD">
        <w:fldChar w:fldCharType="begin"/>
      </w:r>
      <w:r w:rsidR="00AB0E22">
        <w:instrText>HYPERLINK "http://www.asiafxonline.com"</w:instrText>
      </w:r>
      <w:r w:rsidR="008B6CFD">
        <w:fldChar w:fldCharType="separate"/>
      </w:r>
      <w:r w:rsidRPr="009208E5">
        <w:rPr>
          <w:rStyle w:val="Hyperlink"/>
          <w:rFonts w:ascii="Times New Roman" w:eastAsia="Times New Roman" w:hAnsi="Times New Roman" w:cs="Times New Roman"/>
          <w:sz w:val="24"/>
          <w:szCs w:val="24"/>
        </w:rPr>
        <w:t>www.asiafxonline.com</w:t>
      </w:r>
      <w:r w:rsidR="008B6CFD">
        <w:fldChar w:fldCharType="end"/>
      </w:r>
      <w:r>
        <w:rPr>
          <w:rFonts w:ascii="Times New Roman" w:eastAsia="Times New Roman" w:hAnsi="Times New Roman" w:cs="Times New Roman"/>
          <w:sz w:val="24"/>
          <w:szCs w:val="24"/>
        </w:rPr>
        <w:t xml:space="preserve"> dijelaskan beberapa definisi investasi menurut beberapa sumber. Jones (2004), mendefinisikan bahwa investasi sebagai komitmen menanamkan sejumlah dana pada satu atau lebih asset selama beberapa periode pada masa mendatang. Definis</w:t>
      </w:r>
      <w:r w:rsidR="00CF05D2">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yang lebih lengkap dijelaskan oleh Reilly dan Brown, yang mengatakan bahwa investasi adalah komitmen mengikatkan asset saat ini untuk beberapa periode waktu ke masa depan guna mendapatkan penghasilan yang mampu mengkompensasikan pengorbanan investor berupa:</w:t>
      </w:r>
    </w:p>
    <w:p w:rsidR="00CF05D2" w:rsidRDefault="00CF05D2" w:rsidP="006A7E82">
      <w:pPr>
        <w:pStyle w:val="ListParagraph"/>
        <w:numPr>
          <w:ilvl w:val="0"/>
          <w:numId w:val="19"/>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Keterkaitan asset pada waktu tertentu </w:t>
      </w:r>
    </w:p>
    <w:p w:rsidR="00CF05D2" w:rsidRDefault="00CF05D2" w:rsidP="006A7E82">
      <w:pPr>
        <w:pStyle w:val="ListParagraph"/>
        <w:numPr>
          <w:ilvl w:val="0"/>
          <w:numId w:val="19"/>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Tingkat inflasi</w:t>
      </w:r>
    </w:p>
    <w:p w:rsidR="00013DA2" w:rsidRPr="00821161" w:rsidRDefault="00CF05D2" w:rsidP="006A7E82">
      <w:pPr>
        <w:pStyle w:val="ListParagraph"/>
        <w:numPr>
          <w:ilvl w:val="0"/>
          <w:numId w:val="19"/>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Ketidak tentuan penghasilan pada masa mendatang</w:t>
      </w:r>
    </w:p>
    <w:p w:rsidR="00CF05D2" w:rsidRDefault="00CF05D2" w:rsidP="006A7E82">
      <w:pPr>
        <w:spacing w:after="0" w:line="480" w:lineRule="auto"/>
        <w:ind w:firstLine="720"/>
        <w:jc w:val="both"/>
        <w:rPr>
          <w:rFonts w:ascii="Times New Roman" w:eastAsia="Times New Roman" w:hAnsi="Times New Roman" w:cs="Times New Roman"/>
          <w:sz w:val="24"/>
          <w:szCs w:val="24"/>
        </w:rPr>
      </w:pPr>
      <w:r w:rsidRPr="00CF05D2">
        <w:rPr>
          <w:rFonts w:ascii="Times New Roman" w:eastAsia="Times New Roman" w:hAnsi="Times New Roman" w:cs="Times New Roman"/>
          <w:sz w:val="24"/>
          <w:szCs w:val="24"/>
        </w:rPr>
        <w:t>Investasi dapat diartikan sebagai suatu kegiatan menempatkan dana pada satu atau lebih dan satu asset dengan harapan dapat memperoleh penghasilan dan atau peningkatan nilai investasi. Investasi dalam artian luas berarti mengorbankan dolar sekarang untuk dolar pada masa depan.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Berdasarkan pengertian diatas</w:t>
      </w:r>
      <w:r w:rsidR="00DC339D">
        <w:rPr>
          <w:rFonts w:ascii="Times New Roman" w:eastAsia="Times New Roman" w:hAnsi="Times New Roman" w:cs="Times New Roman"/>
          <w:sz w:val="24"/>
          <w:szCs w:val="24"/>
        </w:rPr>
        <w:t xml:space="preserve">, maka pemegang kas atau uang tunai bukan merupakan investasi, karena kas tidak memberikan penghasilan dan nilainya akan turun jika terjadi inflasi. Sebaliknya menempatkan kas pada deposito di bank merupakan suatu investasi karena deposito memberikan penghasilan atau </w:t>
      </w:r>
      <w:r w:rsidR="00DC339D" w:rsidRPr="00DC339D">
        <w:rPr>
          <w:rFonts w:ascii="Times New Roman" w:eastAsia="Times New Roman" w:hAnsi="Times New Roman" w:cs="Times New Roman"/>
          <w:i/>
          <w:sz w:val="24"/>
          <w:szCs w:val="24"/>
        </w:rPr>
        <w:t>return</w:t>
      </w:r>
      <w:r w:rsidR="00DC339D">
        <w:rPr>
          <w:rFonts w:ascii="Times New Roman" w:eastAsia="Times New Roman" w:hAnsi="Times New Roman" w:cs="Times New Roman"/>
          <w:i/>
          <w:sz w:val="24"/>
          <w:szCs w:val="24"/>
        </w:rPr>
        <w:t xml:space="preserve"> </w:t>
      </w:r>
      <w:r w:rsidR="00DC339D">
        <w:rPr>
          <w:rFonts w:ascii="Times New Roman" w:eastAsia="Times New Roman" w:hAnsi="Times New Roman" w:cs="Times New Roman"/>
          <w:sz w:val="24"/>
          <w:szCs w:val="24"/>
        </w:rPr>
        <w:t xml:space="preserve">dalam bentuk bunga. Demikian juga dengan membelikan saham merupakan investasi karena saham memberikan penghasilan dalam bentuk deviden, serta nilainya dapat di harapkan meningkat di masa yang akan datang. Selain dua contoh yang disebut tadi, masih terdapat beberapa alternave investasi lain yang dapat memberikan </w:t>
      </w:r>
      <w:r w:rsidR="00DC339D" w:rsidRPr="00DC339D">
        <w:rPr>
          <w:rFonts w:ascii="Times New Roman" w:eastAsia="Times New Roman" w:hAnsi="Times New Roman" w:cs="Times New Roman"/>
          <w:i/>
          <w:sz w:val="24"/>
          <w:szCs w:val="24"/>
        </w:rPr>
        <w:t>return</w:t>
      </w:r>
      <w:r w:rsidR="00DC339D">
        <w:rPr>
          <w:rFonts w:ascii="Times New Roman" w:eastAsia="Times New Roman" w:hAnsi="Times New Roman" w:cs="Times New Roman"/>
          <w:sz w:val="24"/>
          <w:szCs w:val="24"/>
        </w:rPr>
        <w:t xml:space="preserve"> kepada </w:t>
      </w:r>
      <w:r w:rsidR="00DC339D" w:rsidRPr="00013DA2">
        <w:rPr>
          <w:rFonts w:ascii="Times New Roman" w:eastAsia="Times New Roman" w:hAnsi="Times New Roman" w:cs="Times New Roman"/>
          <w:sz w:val="24"/>
          <w:szCs w:val="24"/>
        </w:rPr>
        <w:t>investor.</w:t>
      </w:r>
      <w:r w:rsidR="00F96B31">
        <w:rPr>
          <w:rFonts w:ascii="Times New Roman" w:eastAsia="Times New Roman" w:hAnsi="Times New Roman" w:cs="Times New Roman"/>
          <w:sz w:val="24"/>
          <w:szCs w:val="24"/>
        </w:rPr>
        <w:tab/>
      </w:r>
      <w:r w:rsidR="00F96B31">
        <w:rPr>
          <w:rFonts w:ascii="Times New Roman" w:eastAsia="Times New Roman" w:hAnsi="Times New Roman" w:cs="Times New Roman"/>
          <w:sz w:val="24"/>
          <w:szCs w:val="24"/>
        </w:rPr>
        <w:tab/>
      </w:r>
      <w:r w:rsidR="00F96B31">
        <w:rPr>
          <w:rFonts w:ascii="Times New Roman" w:eastAsia="Times New Roman" w:hAnsi="Times New Roman" w:cs="Times New Roman"/>
          <w:sz w:val="24"/>
          <w:szCs w:val="24"/>
        </w:rPr>
        <w:tab/>
      </w:r>
      <w:r w:rsidR="00F96B31">
        <w:rPr>
          <w:rFonts w:ascii="Times New Roman" w:eastAsia="Times New Roman" w:hAnsi="Times New Roman" w:cs="Times New Roman"/>
          <w:sz w:val="24"/>
          <w:szCs w:val="24"/>
        </w:rPr>
        <w:tab/>
      </w:r>
      <w:r w:rsidR="00F96B31">
        <w:rPr>
          <w:rFonts w:ascii="Times New Roman" w:eastAsia="Times New Roman" w:hAnsi="Times New Roman" w:cs="Times New Roman"/>
          <w:sz w:val="24"/>
          <w:szCs w:val="24"/>
        </w:rPr>
        <w:tab/>
      </w:r>
      <w:r w:rsidR="00F96B31">
        <w:rPr>
          <w:rFonts w:ascii="Times New Roman" w:eastAsia="Times New Roman" w:hAnsi="Times New Roman" w:cs="Times New Roman"/>
          <w:sz w:val="24"/>
          <w:szCs w:val="24"/>
        </w:rPr>
        <w:tab/>
      </w:r>
      <w:r w:rsidR="00F96B31">
        <w:rPr>
          <w:rFonts w:ascii="Times New Roman" w:eastAsia="Times New Roman" w:hAnsi="Times New Roman" w:cs="Times New Roman"/>
          <w:sz w:val="24"/>
          <w:szCs w:val="24"/>
        </w:rPr>
        <w:tab/>
        <w:t xml:space="preserve">Akan </w:t>
      </w:r>
      <w:r w:rsidR="00DC339D">
        <w:rPr>
          <w:rFonts w:ascii="Times New Roman" w:eastAsia="Times New Roman" w:hAnsi="Times New Roman" w:cs="Times New Roman"/>
          <w:sz w:val="24"/>
          <w:szCs w:val="24"/>
        </w:rPr>
        <w:t xml:space="preserve">teteapi pada setiap investasi yang dilakukan selain dapat memberikan keuntungan </w:t>
      </w:r>
      <w:r w:rsidR="00DC339D" w:rsidRPr="00DC339D">
        <w:rPr>
          <w:rFonts w:ascii="Times New Roman" w:eastAsia="Times New Roman" w:hAnsi="Times New Roman" w:cs="Times New Roman"/>
          <w:i/>
          <w:sz w:val="24"/>
          <w:szCs w:val="24"/>
        </w:rPr>
        <w:t>(return</w:t>
      </w:r>
      <w:r w:rsidR="00DC339D">
        <w:rPr>
          <w:rFonts w:ascii="Times New Roman" w:eastAsia="Times New Roman" w:hAnsi="Times New Roman" w:cs="Times New Roman"/>
          <w:i/>
          <w:sz w:val="24"/>
          <w:szCs w:val="24"/>
        </w:rPr>
        <w:t xml:space="preserve">) </w:t>
      </w:r>
      <w:r w:rsidR="00DC339D">
        <w:rPr>
          <w:rFonts w:ascii="Times New Roman" w:eastAsia="Times New Roman" w:hAnsi="Times New Roman" w:cs="Times New Roman"/>
          <w:sz w:val="24"/>
          <w:szCs w:val="24"/>
        </w:rPr>
        <w:t xml:space="preserve">juga dihadapkan pada suatu risiko </w:t>
      </w:r>
      <w:r w:rsidR="00DC339D" w:rsidRPr="00013DA2">
        <w:rPr>
          <w:rFonts w:ascii="Times New Roman" w:eastAsia="Times New Roman" w:hAnsi="Times New Roman" w:cs="Times New Roman"/>
          <w:i/>
          <w:sz w:val="24"/>
          <w:szCs w:val="24"/>
        </w:rPr>
        <w:t>(risk)</w:t>
      </w:r>
      <w:r w:rsidR="00DC339D">
        <w:rPr>
          <w:rFonts w:ascii="Times New Roman" w:eastAsia="Times New Roman" w:hAnsi="Times New Roman" w:cs="Times New Roman"/>
          <w:sz w:val="24"/>
          <w:szCs w:val="24"/>
        </w:rPr>
        <w:t xml:space="preserve">, karena terdapat kemungkinan-kemungkinan bahwa investasi yang dilakukan akan membeikan tingkat keuntungan yang lebih rendah (menyimpang) dan tingkat keuntungan yang diharapkan dan </w:t>
      </w:r>
      <w:r w:rsidR="00013DA2">
        <w:rPr>
          <w:rFonts w:ascii="Times New Roman" w:eastAsia="Times New Roman" w:hAnsi="Times New Roman" w:cs="Times New Roman"/>
          <w:sz w:val="24"/>
          <w:szCs w:val="24"/>
        </w:rPr>
        <w:t>diperkirakan sebelumnya. Dalam mengambil keputusan untuk melalukan suatu investasi, seorang investor akan mempertimbangkan tingkat keuntungan yang diharapkan dimasa yang akan datang dan besarnya risiko yang akan ditanggung.</w:t>
      </w:r>
    </w:p>
    <w:p w:rsidR="004C4793" w:rsidRPr="00DC339D" w:rsidRDefault="004C4793" w:rsidP="006A7E82">
      <w:pPr>
        <w:spacing w:after="0" w:line="480" w:lineRule="auto"/>
        <w:jc w:val="both"/>
        <w:rPr>
          <w:rFonts w:ascii="Times New Roman" w:eastAsia="Times New Roman" w:hAnsi="Times New Roman" w:cs="Times New Roman"/>
          <w:sz w:val="24"/>
          <w:szCs w:val="24"/>
        </w:rPr>
      </w:pPr>
    </w:p>
    <w:p w:rsidR="00BB6FDD" w:rsidRDefault="00821161" w:rsidP="006A7E8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2.1.6.3</w:t>
      </w:r>
      <w:r w:rsidR="00B7106A">
        <w:rPr>
          <w:rFonts w:ascii="Times New Roman" w:eastAsia="Times New Roman" w:hAnsi="Times New Roman" w:cs="Times New Roman"/>
          <w:b/>
          <w:sz w:val="24"/>
          <w:szCs w:val="24"/>
        </w:rPr>
        <w:tab/>
        <w:t>Arahan Investasi</w:t>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sz w:val="24"/>
          <w:szCs w:val="24"/>
        </w:rPr>
        <w:t xml:space="preserve">Menurut Undang-undang No 11 </w:t>
      </w:r>
      <w:r w:rsidR="00A73723">
        <w:rPr>
          <w:rFonts w:ascii="Times New Roman" w:eastAsia="Times New Roman" w:hAnsi="Times New Roman" w:cs="Times New Roman"/>
          <w:sz w:val="24"/>
          <w:szCs w:val="24"/>
        </w:rPr>
        <w:t>t</w:t>
      </w:r>
      <w:r w:rsidR="00B7106A">
        <w:rPr>
          <w:rFonts w:ascii="Times New Roman" w:eastAsia="Times New Roman" w:hAnsi="Times New Roman" w:cs="Times New Roman"/>
          <w:sz w:val="24"/>
          <w:szCs w:val="24"/>
        </w:rPr>
        <w:t>ahun 1992, kekayaan DPPK penyelenggara PPMP harus di investasikan dalam jenis-jenis investasi yang aman. Untuk itu penempatan kekayaan Dana Pensiun oleh pengurus Dana Pensiun dalam bentuk investasi harus didasarkan pada arahan investasi yang diterapkan oleh pendiri dengan berpedoman pada ketentuan tentang investasi yang diterapkan oleh Menteri Keuangan. Arahan Investasi adalah kebijakan investasi yang diterapkan oleh pendiri dan dewan pengawas, yang harus dijadikan pedoman bagi pengurus Dana Pensiun dalam melaksanakan investasi.</w:t>
      </w:r>
      <w:r w:rsidR="00013DA2">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B7106A">
        <w:rPr>
          <w:rFonts w:ascii="Times New Roman" w:eastAsia="Times New Roman" w:hAnsi="Times New Roman" w:cs="Times New Roman"/>
          <w:b/>
          <w:sz w:val="24"/>
          <w:szCs w:val="24"/>
        </w:rPr>
        <w:tab/>
      </w:r>
      <w:r w:rsidR="00A73723">
        <w:rPr>
          <w:rFonts w:ascii="Times New Roman" w:eastAsia="Times New Roman" w:hAnsi="Times New Roman" w:cs="Times New Roman"/>
          <w:sz w:val="24"/>
          <w:szCs w:val="24"/>
        </w:rPr>
        <w:t>Pendiri berkepentingan terhadap k</w:t>
      </w:r>
      <w:r w:rsidR="00BB6FDD">
        <w:rPr>
          <w:rFonts w:ascii="Times New Roman" w:eastAsia="Times New Roman" w:hAnsi="Times New Roman" w:cs="Times New Roman"/>
          <w:sz w:val="24"/>
          <w:szCs w:val="24"/>
        </w:rPr>
        <w:t>e</w:t>
      </w:r>
      <w:r w:rsidR="00A73723">
        <w:rPr>
          <w:rFonts w:ascii="Times New Roman" w:eastAsia="Times New Roman" w:hAnsi="Times New Roman" w:cs="Times New Roman"/>
          <w:sz w:val="24"/>
          <w:szCs w:val="24"/>
        </w:rPr>
        <w:t>berhasilan investasi dari keka</w:t>
      </w:r>
      <w:r w:rsidR="00BB6FDD">
        <w:rPr>
          <w:rFonts w:ascii="Times New Roman" w:eastAsia="Times New Roman" w:hAnsi="Times New Roman" w:cs="Times New Roman"/>
          <w:sz w:val="24"/>
          <w:szCs w:val="24"/>
        </w:rPr>
        <w:t>y</w:t>
      </w:r>
      <w:r w:rsidR="00A73723">
        <w:rPr>
          <w:rFonts w:ascii="Times New Roman" w:eastAsia="Times New Roman" w:hAnsi="Times New Roman" w:cs="Times New Roman"/>
          <w:sz w:val="24"/>
          <w:szCs w:val="24"/>
        </w:rPr>
        <w:t>aan Dana Pensiun, karena keberhasilan investasi merupakan salah satu kunci keberhasilan penyelenggaraan program pensiun</w:t>
      </w:r>
      <w:r w:rsidR="00BB6FDD">
        <w:rPr>
          <w:rFonts w:ascii="Times New Roman" w:eastAsia="Times New Roman" w:hAnsi="Times New Roman" w:cs="Times New Roman"/>
          <w:sz w:val="24"/>
          <w:szCs w:val="24"/>
        </w:rPr>
        <w:t>, termasuk</w:t>
      </w:r>
      <w:r w:rsidR="00BB6FDD">
        <w:rPr>
          <w:rFonts w:ascii="Times New Roman" w:eastAsia="Times New Roman" w:hAnsi="Times New Roman" w:cs="Times New Roman"/>
          <w:b/>
          <w:sz w:val="24"/>
          <w:szCs w:val="24"/>
        </w:rPr>
        <w:t xml:space="preserve"> </w:t>
      </w:r>
      <w:r w:rsidR="00BB6FDD">
        <w:rPr>
          <w:rFonts w:ascii="Times New Roman" w:eastAsia="Times New Roman" w:hAnsi="Times New Roman" w:cs="Times New Roman"/>
          <w:sz w:val="24"/>
          <w:szCs w:val="24"/>
        </w:rPr>
        <w:t xml:space="preserve">dalam hubungan dengan kewajiban pendanaan yang menjadi beban Pemberi Kerja atau Pendiri. Semakin tinggi tingkat </w:t>
      </w:r>
      <w:r w:rsidR="00BB6FDD" w:rsidRPr="00BB6FDD">
        <w:rPr>
          <w:rFonts w:ascii="Times New Roman" w:eastAsia="Times New Roman" w:hAnsi="Times New Roman" w:cs="Times New Roman"/>
          <w:i/>
          <w:sz w:val="24"/>
          <w:szCs w:val="24"/>
        </w:rPr>
        <w:t>return</w:t>
      </w:r>
      <w:r w:rsidR="00BB6FDD">
        <w:rPr>
          <w:rFonts w:ascii="Times New Roman" w:eastAsia="Times New Roman" w:hAnsi="Times New Roman" w:cs="Times New Roman"/>
          <w:sz w:val="24"/>
          <w:szCs w:val="24"/>
        </w:rPr>
        <w:t xml:space="preserve"> yang di peroleh dari investasi maka akan semakin tinggi pertumbuhan Aktiva Bersih, semakin tinggi Aktiva Bersih maka akan semakin tinggi pula tingkat ketersediaan dana untuk menjamin pembayaran Manfaat Pensiun serta akan semakin kecil risiko Pemberi Kerja atas kemungkinan mebayar iuran tambahan.</w:t>
      </w:r>
      <w:r w:rsidR="00013DA2">
        <w:rPr>
          <w:rFonts w:ascii="Times New Roman" w:eastAsia="Times New Roman" w:hAnsi="Times New Roman" w:cs="Times New Roman"/>
          <w:b/>
          <w:sz w:val="24"/>
          <w:szCs w:val="24"/>
        </w:rPr>
        <w:tab/>
      </w:r>
      <w:r w:rsidR="00013DA2">
        <w:rPr>
          <w:rFonts w:ascii="Times New Roman" w:eastAsia="Times New Roman" w:hAnsi="Times New Roman" w:cs="Times New Roman"/>
          <w:b/>
          <w:sz w:val="24"/>
          <w:szCs w:val="24"/>
        </w:rPr>
        <w:tab/>
      </w:r>
      <w:r w:rsidR="00013DA2">
        <w:rPr>
          <w:rFonts w:ascii="Times New Roman" w:eastAsia="Times New Roman" w:hAnsi="Times New Roman" w:cs="Times New Roman"/>
          <w:b/>
          <w:sz w:val="24"/>
          <w:szCs w:val="24"/>
        </w:rPr>
        <w:tab/>
      </w:r>
      <w:r w:rsidR="00013DA2">
        <w:rPr>
          <w:rFonts w:ascii="Times New Roman" w:eastAsia="Times New Roman" w:hAnsi="Times New Roman" w:cs="Times New Roman"/>
          <w:b/>
          <w:sz w:val="24"/>
          <w:szCs w:val="24"/>
        </w:rPr>
        <w:tab/>
      </w:r>
      <w:r w:rsidR="00013DA2">
        <w:rPr>
          <w:rFonts w:ascii="Times New Roman" w:eastAsia="Times New Roman" w:hAnsi="Times New Roman" w:cs="Times New Roman"/>
          <w:b/>
          <w:sz w:val="24"/>
          <w:szCs w:val="24"/>
        </w:rPr>
        <w:tab/>
      </w:r>
      <w:r w:rsidR="00BB6FDD">
        <w:rPr>
          <w:rFonts w:ascii="Times New Roman" w:eastAsia="Times New Roman" w:hAnsi="Times New Roman" w:cs="Times New Roman"/>
          <w:b/>
          <w:sz w:val="24"/>
          <w:szCs w:val="24"/>
        </w:rPr>
        <w:tab/>
      </w:r>
      <w:r w:rsidR="00BB6FDD">
        <w:rPr>
          <w:rFonts w:ascii="Times New Roman" w:eastAsia="Times New Roman" w:hAnsi="Times New Roman" w:cs="Times New Roman"/>
          <w:b/>
          <w:sz w:val="24"/>
          <w:szCs w:val="24"/>
        </w:rPr>
        <w:tab/>
      </w:r>
      <w:r w:rsidR="00BB6FDD">
        <w:rPr>
          <w:rFonts w:ascii="Times New Roman" w:eastAsia="Times New Roman" w:hAnsi="Times New Roman" w:cs="Times New Roman"/>
          <w:b/>
          <w:sz w:val="24"/>
          <w:szCs w:val="24"/>
        </w:rPr>
        <w:tab/>
      </w:r>
      <w:r w:rsidR="00BB6FDD">
        <w:rPr>
          <w:rFonts w:ascii="Times New Roman" w:eastAsia="Times New Roman" w:hAnsi="Times New Roman" w:cs="Times New Roman"/>
          <w:b/>
          <w:sz w:val="24"/>
          <w:szCs w:val="24"/>
        </w:rPr>
        <w:tab/>
      </w:r>
      <w:r w:rsidR="00BB6FDD">
        <w:rPr>
          <w:rFonts w:ascii="Times New Roman" w:eastAsia="Times New Roman" w:hAnsi="Times New Roman" w:cs="Times New Roman"/>
          <w:sz w:val="24"/>
          <w:szCs w:val="24"/>
        </w:rPr>
        <w:t>Berdasarkan keputusan Menteri Keuangan No 511/KMK No 06/2002, tentang Investasi Dana Pensiun (KMK 511/2002), pendiri wajib menetapkan Arahan Investasi yang sekurang-kurangnya harus mencantumkan hal-hal sebagai berikut:</w:t>
      </w:r>
    </w:p>
    <w:p w:rsidR="00CF05D2" w:rsidRDefault="00087FC1" w:rsidP="006A7E82">
      <w:pPr>
        <w:pStyle w:val="ListParagraph"/>
        <w:numPr>
          <w:ilvl w:val="0"/>
          <w:numId w:val="2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Sasaran hasil investasi setiap tahun secara kuantitatif yang harus dicapai oleh pengurus. Sasaran hasil investasi (ROI) ini minimal sama dengan </w:t>
      </w:r>
      <w:r>
        <w:rPr>
          <w:rFonts w:ascii="Times New Roman" w:eastAsia="Times New Roman" w:hAnsi="Times New Roman" w:cs="Times New Roman"/>
          <w:sz w:val="24"/>
          <w:szCs w:val="24"/>
        </w:rPr>
        <w:lastRenderedPageBreak/>
        <w:t xml:space="preserve">asumsi tingkat suku bunga </w:t>
      </w:r>
      <w:r w:rsidRPr="00087FC1">
        <w:rPr>
          <w:rFonts w:ascii="Times New Roman" w:eastAsia="Times New Roman" w:hAnsi="Times New Roman" w:cs="Times New Roman"/>
          <w:i/>
          <w:sz w:val="24"/>
          <w:szCs w:val="24"/>
        </w:rPr>
        <w:t>(discount rate)</w:t>
      </w:r>
      <w:r>
        <w:rPr>
          <w:rFonts w:ascii="Times New Roman" w:eastAsia="Times New Roman" w:hAnsi="Times New Roman" w:cs="Times New Roman"/>
          <w:sz w:val="24"/>
          <w:szCs w:val="24"/>
        </w:rPr>
        <w:t xml:space="preserve"> yang digunakan dalam perhitungan aktuaria, misalnya minimal 10% per tahun.</w:t>
      </w:r>
    </w:p>
    <w:p w:rsidR="00087FC1" w:rsidRDefault="00087FC1" w:rsidP="006A7E82">
      <w:pPr>
        <w:pStyle w:val="ListParagraph"/>
        <w:numPr>
          <w:ilvl w:val="0"/>
          <w:numId w:val="2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Batas maksimum proporsi kekayaan Dana Pensiun yang dapat ditempatkan untuk setiap jenis investasi. Yaitu, Deposito Berjangka, Deposito On Call, Sertifikat Deposito, Saham Bursa, Obligasi Bursa, Unit Penyertaan Reksadana, SBI, dan Surat Berharga Pemerintah RI dapat diterapkan maksimum 100% dari total investasi Dana Pensiun yang bersangkutan. Penempatan langsung pada saham dan surat pengakuan utang dapat diterapkan maksimum sebesar 20% dari total investasi. Sedangkan investasi tanah, bangun</w:t>
      </w:r>
      <w:r w:rsidR="00DC6EFA">
        <w:rPr>
          <w:rFonts w:ascii="Times New Roman" w:eastAsia="Times New Roman" w:hAnsi="Times New Roman" w:cs="Times New Roman"/>
          <w:sz w:val="24"/>
          <w:szCs w:val="24"/>
        </w:rPr>
        <w:t>an dapat diterapkan maksimum 15</w:t>
      </w:r>
      <w:r>
        <w:rPr>
          <w:rFonts w:ascii="Times New Roman" w:eastAsia="Times New Roman" w:hAnsi="Times New Roman" w:cs="Times New Roman"/>
          <w:sz w:val="24"/>
          <w:szCs w:val="24"/>
        </w:rPr>
        <w:t>% dari total investasi.</w:t>
      </w:r>
    </w:p>
    <w:p w:rsidR="00DC6EFA" w:rsidRDefault="00DC6EFA" w:rsidP="006A7E82">
      <w:pPr>
        <w:pStyle w:val="ListParagraph"/>
        <w:numPr>
          <w:ilvl w:val="0"/>
          <w:numId w:val="2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Batas maksimum proporsi kekayaan Dana Pensiun yang dapat ditempatkan pada satu pihak, yaitu untuk jenis investasi Surat Berharga Pemerintah RI boleh mencapai maksimum 100% dari total investasi. Sedangkan untuk jenis invstasi lainnya maksimum 20% dari total investasi.</w:t>
      </w:r>
    </w:p>
    <w:p w:rsidR="00DC6EFA" w:rsidRDefault="00DC6EFA" w:rsidP="006A7E82">
      <w:pPr>
        <w:pStyle w:val="ListParagraph"/>
        <w:numPr>
          <w:ilvl w:val="0"/>
          <w:numId w:val="2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Objek investasi yang dilarang untuk penempatan kekayaan Dana Pensiun. seperti menempatkan investasi pada perusahaan yang sedang dalam perkara di pengadilan, yaitu untuk jenis investasi penempatan langsung pada saham dan surat pengakuan utang. Investasi pada perusahaan yang bukan berstatus badan hukum perseorangan terbatas, yaitu untuk semua jenis investasi.</w:t>
      </w:r>
    </w:p>
    <w:p w:rsidR="00DC6EFA" w:rsidRDefault="00DC6EFA" w:rsidP="006A7E82">
      <w:pPr>
        <w:pStyle w:val="ListParagraph"/>
        <w:numPr>
          <w:ilvl w:val="0"/>
          <w:numId w:val="2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Ketentuan likuiditas minimum portofolio investasi Dana Pensiun untuk mendukung ketersediaan dana guna pembayaran manfaat pensiun dan </w:t>
      </w:r>
      <w:r>
        <w:rPr>
          <w:rFonts w:ascii="Times New Roman" w:eastAsia="Times New Roman" w:hAnsi="Times New Roman" w:cs="Times New Roman"/>
          <w:sz w:val="24"/>
          <w:szCs w:val="24"/>
        </w:rPr>
        <w:lastRenderedPageBreak/>
        <w:t xml:space="preserve">operasional Dana Pensiun. Misalnya pengurus harus </w:t>
      </w:r>
      <w:r w:rsidR="00FE7D64">
        <w:rPr>
          <w:rFonts w:ascii="Times New Roman" w:eastAsia="Times New Roman" w:hAnsi="Times New Roman" w:cs="Times New Roman"/>
          <w:sz w:val="24"/>
          <w:szCs w:val="24"/>
        </w:rPr>
        <w:t>menjaga perbandingan investasi pada investasi yang dapat dicairkan dalam jangka waktu 1 (satu) bulan minimal sebesar kewajiban pembayaran Manfaat Pensiun.</w:t>
      </w:r>
    </w:p>
    <w:p w:rsidR="00FE7D64" w:rsidRDefault="00FE7D64" w:rsidP="006A7E82">
      <w:pPr>
        <w:pStyle w:val="ListParagraph"/>
        <w:numPr>
          <w:ilvl w:val="0"/>
          <w:numId w:val="2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Sistem pengawasan dan pelaporan pelaksanaan pengelolaan investasi.</w:t>
      </w:r>
    </w:p>
    <w:p w:rsidR="00FE7D64" w:rsidRDefault="00FE7D64" w:rsidP="006A7E82">
      <w:pPr>
        <w:pStyle w:val="ListParagraph"/>
        <w:numPr>
          <w:ilvl w:val="0"/>
          <w:numId w:val="2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Ketentuan mengenai penggunaantnaga ahli, penasihat, lmbaga keuangan, dan jasa lain yang dipergunakan dalam pengelolaan investasi.</w:t>
      </w:r>
    </w:p>
    <w:p w:rsidR="00FE7D64" w:rsidRDefault="00FE7D64" w:rsidP="006A7E82">
      <w:pPr>
        <w:pStyle w:val="ListParagraph"/>
        <w:numPr>
          <w:ilvl w:val="0"/>
          <w:numId w:val="2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Sanksi yang akan diterapkan Dana Pensiun kepada pengurus atas pelanggaran ketentuan mengenai investasi yang diterapkan dalam Undang-undang nomor 11 tahun 1992 tentang Dana Pensiun dan peraturan pelaksanaannya.</w:t>
      </w:r>
    </w:p>
    <w:p w:rsidR="0096496B" w:rsidRDefault="0096496B" w:rsidP="006A7E82">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Berdas</w:t>
      </w:r>
      <w:r w:rsidR="00BF32C6">
        <w:rPr>
          <w:rFonts w:ascii="Times New Roman" w:eastAsia="Times New Roman" w:hAnsi="Times New Roman" w:cs="Times New Roman"/>
          <w:sz w:val="24"/>
          <w:szCs w:val="24"/>
        </w:rPr>
        <w:t>a</w:t>
      </w:r>
      <w:r>
        <w:rPr>
          <w:rFonts w:ascii="Times New Roman" w:eastAsia="Times New Roman" w:hAnsi="Times New Roman" w:cs="Times New Roman"/>
          <w:sz w:val="24"/>
          <w:szCs w:val="24"/>
        </w:rPr>
        <w:t>rkan Arahan Investasi yang ditetapkan ol</w:t>
      </w:r>
      <w:r w:rsidR="00F96B31">
        <w:rPr>
          <w:rFonts w:ascii="Times New Roman" w:eastAsia="Times New Roman" w:hAnsi="Times New Roman" w:cs="Times New Roman"/>
          <w:sz w:val="24"/>
          <w:szCs w:val="24"/>
        </w:rPr>
        <w:t>e</w:t>
      </w:r>
      <w:r>
        <w:rPr>
          <w:rFonts w:ascii="Times New Roman" w:eastAsia="Times New Roman" w:hAnsi="Times New Roman" w:cs="Times New Roman"/>
          <w:sz w:val="24"/>
          <w:szCs w:val="24"/>
        </w:rPr>
        <w:t>h Pendiri, pengurus menyusun Anggaran Investasi tahunan yang memuat sekurang-kurangnya:</w:t>
      </w:r>
    </w:p>
    <w:p w:rsidR="0096496B" w:rsidRDefault="005A10A3" w:rsidP="006A7E82">
      <w:pPr>
        <w:pStyle w:val="ListParagraph"/>
        <w:numPr>
          <w:ilvl w:val="0"/>
          <w:numId w:val="21"/>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Rencana komposisi jenis investasi</w:t>
      </w:r>
    </w:p>
    <w:p w:rsidR="005A10A3" w:rsidRDefault="005A10A3" w:rsidP="006A7E82">
      <w:pPr>
        <w:pStyle w:val="ListParagraph"/>
        <w:numPr>
          <w:ilvl w:val="0"/>
          <w:numId w:val="21"/>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Perkiraan tingkat hasil investasi untuk masing-masing jenis investasi </w:t>
      </w:r>
    </w:p>
    <w:p w:rsidR="005A10A3" w:rsidRPr="00821161" w:rsidRDefault="005A10A3" w:rsidP="006A7E82">
      <w:pPr>
        <w:pStyle w:val="ListParagraph"/>
        <w:numPr>
          <w:ilvl w:val="0"/>
          <w:numId w:val="21"/>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Pertimbangan yang mendasari rencana tersebut</w:t>
      </w:r>
    </w:p>
    <w:p w:rsidR="00AD466A" w:rsidRDefault="005A10A3" w:rsidP="006A7E82">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Dalam melaksanakan investasi kekayaan Dana Pensiun, pengurus wajib mematuhi Undang-undang Dana Pensiun, keputusan Menteri Keuangan tentang Investasi Dana Pensiun, Arahan Investasi yang diterapkan oleh Pendiri, serta Rencana Investasi Tahunan yang ditetapkan oleh Dewan Pengawas.</w:t>
      </w:r>
    </w:p>
    <w:p w:rsidR="00AD466A" w:rsidRDefault="00AD466A" w:rsidP="00AD466A">
      <w:pPr>
        <w:spacing w:after="0" w:line="480" w:lineRule="auto"/>
        <w:jc w:val="both"/>
        <w:rPr>
          <w:rFonts w:ascii="Times New Roman" w:eastAsia="Times New Roman" w:hAnsi="Times New Roman" w:cs="Times New Roman"/>
          <w:sz w:val="24"/>
          <w:szCs w:val="24"/>
        </w:rPr>
      </w:pPr>
    </w:p>
    <w:p w:rsidR="00163E17" w:rsidRDefault="004C389E" w:rsidP="006A7E8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2.1.6.4</w:t>
      </w:r>
      <w:r>
        <w:rPr>
          <w:rFonts w:ascii="Times New Roman" w:eastAsia="Times New Roman" w:hAnsi="Times New Roman" w:cs="Times New Roman"/>
          <w:b/>
          <w:sz w:val="24"/>
          <w:szCs w:val="24"/>
        </w:rPr>
        <w:tab/>
      </w:r>
      <w:r w:rsidR="00AD466A" w:rsidRPr="00AD466A">
        <w:rPr>
          <w:rFonts w:ascii="Times New Roman" w:eastAsia="Times New Roman" w:hAnsi="Times New Roman" w:cs="Times New Roman"/>
          <w:b/>
          <w:sz w:val="24"/>
          <w:szCs w:val="24"/>
        </w:rPr>
        <w:t>Instrumen Investasi</w:t>
      </w:r>
      <w:r w:rsidR="00AD466A" w:rsidRPr="00AD466A">
        <w:rPr>
          <w:rFonts w:ascii="Times New Roman" w:eastAsia="Times New Roman" w:hAnsi="Times New Roman" w:cs="Times New Roman"/>
          <w:b/>
          <w:sz w:val="24"/>
          <w:szCs w:val="24"/>
        </w:rPr>
        <w:tab/>
      </w:r>
      <w:r w:rsidR="00AD466A" w:rsidRPr="00AD466A">
        <w:rPr>
          <w:rFonts w:ascii="Times New Roman" w:eastAsia="Times New Roman" w:hAnsi="Times New Roman" w:cs="Times New Roman"/>
          <w:b/>
          <w:sz w:val="24"/>
          <w:szCs w:val="24"/>
        </w:rPr>
        <w:tab/>
      </w:r>
      <w:r w:rsidR="00AD466A" w:rsidRPr="00AD466A">
        <w:rPr>
          <w:rFonts w:ascii="Times New Roman" w:eastAsia="Times New Roman" w:hAnsi="Times New Roman" w:cs="Times New Roman"/>
          <w:b/>
          <w:sz w:val="24"/>
          <w:szCs w:val="24"/>
        </w:rPr>
        <w:tab/>
      </w:r>
      <w:r w:rsidR="00AD466A" w:rsidRPr="00AD466A">
        <w:rPr>
          <w:rFonts w:ascii="Times New Roman" w:eastAsia="Times New Roman" w:hAnsi="Times New Roman" w:cs="Times New Roman"/>
          <w:b/>
          <w:sz w:val="24"/>
          <w:szCs w:val="24"/>
        </w:rPr>
        <w:tab/>
      </w:r>
      <w:r w:rsidR="00AD466A" w:rsidRPr="00AD466A">
        <w:rPr>
          <w:rFonts w:ascii="Times New Roman" w:eastAsia="Times New Roman" w:hAnsi="Times New Roman" w:cs="Times New Roman"/>
          <w:b/>
          <w:sz w:val="24"/>
          <w:szCs w:val="24"/>
        </w:rPr>
        <w:tab/>
      </w:r>
      <w:r w:rsidR="00AD466A" w:rsidRPr="00AD466A">
        <w:rPr>
          <w:rFonts w:ascii="Times New Roman" w:eastAsia="Times New Roman" w:hAnsi="Times New Roman" w:cs="Times New Roman"/>
          <w:b/>
          <w:sz w:val="24"/>
          <w:szCs w:val="24"/>
        </w:rPr>
        <w:tab/>
      </w:r>
      <w:r w:rsidR="00AD466A" w:rsidRPr="00AD466A">
        <w:rPr>
          <w:rFonts w:ascii="Times New Roman" w:eastAsia="Times New Roman" w:hAnsi="Times New Roman" w:cs="Times New Roman"/>
          <w:b/>
          <w:sz w:val="24"/>
          <w:szCs w:val="24"/>
        </w:rPr>
        <w:tab/>
      </w:r>
      <w:r w:rsidR="00AD466A" w:rsidRPr="00AD466A">
        <w:rPr>
          <w:rFonts w:ascii="Times New Roman" w:eastAsia="Times New Roman" w:hAnsi="Times New Roman" w:cs="Times New Roman"/>
          <w:b/>
          <w:sz w:val="24"/>
          <w:szCs w:val="24"/>
        </w:rPr>
        <w:tab/>
      </w:r>
      <w:r w:rsidR="00AD466A" w:rsidRPr="00AD466A">
        <w:rPr>
          <w:rFonts w:ascii="Times New Roman" w:eastAsia="Times New Roman" w:hAnsi="Times New Roman" w:cs="Times New Roman"/>
          <w:b/>
          <w:sz w:val="24"/>
          <w:szCs w:val="24"/>
        </w:rPr>
        <w:tab/>
      </w:r>
      <w:r w:rsidR="00AD466A">
        <w:rPr>
          <w:rFonts w:ascii="Times New Roman" w:eastAsia="Times New Roman" w:hAnsi="Times New Roman" w:cs="Times New Roman"/>
          <w:sz w:val="24"/>
          <w:szCs w:val="24"/>
        </w:rPr>
        <w:t xml:space="preserve">Investasi Dana Pensiun di Indonesia lebih berorientasi ke dalam negeri. Berikut akan dijelaskan masing-masing instrumen investasi yang dapat dikelola </w:t>
      </w:r>
      <w:r w:rsidR="00AD466A">
        <w:rPr>
          <w:rFonts w:ascii="Times New Roman" w:eastAsia="Times New Roman" w:hAnsi="Times New Roman" w:cs="Times New Roman"/>
          <w:sz w:val="24"/>
          <w:szCs w:val="24"/>
        </w:rPr>
        <w:lastRenderedPageBreak/>
        <w:t>DPPK, menurut kebijakan manajemen investasi dan risiko inve</w:t>
      </w:r>
      <w:r w:rsidR="00F96B31">
        <w:rPr>
          <w:rFonts w:ascii="Times New Roman" w:eastAsia="Times New Roman" w:hAnsi="Times New Roman" w:cs="Times New Roman"/>
          <w:sz w:val="24"/>
          <w:szCs w:val="24"/>
        </w:rPr>
        <w:t xml:space="preserve">stasi Dana Pensiun </w:t>
      </w:r>
      <w:r w:rsidR="00AD466A">
        <w:rPr>
          <w:rFonts w:ascii="Times New Roman" w:eastAsia="Times New Roman" w:hAnsi="Times New Roman" w:cs="Times New Roman"/>
          <w:sz w:val="24"/>
          <w:szCs w:val="24"/>
        </w:rPr>
        <w:t>No KP. 59/HK-2/DP-0 12/204:</w:t>
      </w:r>
    </w:p>
    <w:p w:rsidR="00AD466A" w:rsidRDefault="00821161"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Deposito B</w:t>
      </w:r>
      <w:r w:rsidR="00CD0694">
        <w:rPr>
          <w:rFonts w:ascii="Times New Roman" w:eastAsia="Times New Roman" w:hAnsi="Times New Roman" w:cs="Times New Roman"/>
          <w:sz w:val="24"/>
          <w:szCs w:val="24"/>
        </w:rPr>
        <w:t>erjangka yaitu simpanan dana di bank yang penarikannya hanya dilakukan pada waktu tertentu mnurut perjanjian antara Dana Pensiun dengan bank yang bersangkutan, dengan jangka waku 1, 3, 6, 12 bulan.</w:t>
      </w:r>
    </w:p>
    <w:p w:rsidR="00CD0694" w:rsidRDefault="00CD0694"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sidRPr="00CD0694">
        <w:rPr>
          <w:rFonts w:ascii="Times New Roman" w:eastAsia="Times New Roman" w:hAnsi="Times New Roman" w:cs="Times New Roman"/>
          <w:i/>
          <w:sz w:val="24"/>
          <w:szCs w:val="24"/>
        </w:rPr>
        <w:t>Deposito On Call</w:t>
      </w:r>
      <w:r>
        <w:rPr>
          <w:rFonts w:ascii="Times New Roman" w:eastAsia="Times New Roman" w:hAnsi="Times New Roman" w:cs="Times New Roman"/>
          <w:sz w:val="24"/>
          <w:szCs w:val="24"/>
        </w:rPr>
        <w:t xml:space="preserve"> (DOC), yaitu simpanan dana di bank yang penarikannya hanya dilakukan pada waktu tertentu menurut perjanjian antara Dana Pensiun dengan bank yang bersangkutan, dengan jangka waktu 1 sampai 29 hari.</w:t>
      </w:r>
    </w:p>
    <w:p w:rsidR="00CD0694" w:rsidRDefault="00CD0694"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sidRPr="00CD0694">
        <w:rPr>
          <w:rFonts w:ascii="Times New Roman" w:eastAsia="Times New Roman" w:hAnsi="Times New Roman" w:cs="Times New Roman"/>
          <w:sz w:val="24"/>
          <w:szCs w:val="24"/>
        </w:rPr>
        <w:t>Sertifikat Deposito</w:t>
      </w:r>
      <w:r>
        <w:rPr>
          <w:rFonts w:ascii="Times New Roman" w:eastAsia="Times New Roman" w:hAnsi="Times New Roman" w:cs="Times New Roman"/>
          <w:sz w:val="24"/>
          <w:szCs w:val="24"/>
        </w:rPr>
        <w:t>, yaitu surat bukti deposito atas unjuk yang bukti simpanannya dapat di perdagangkan.</w:t>
      </w:r>
    </w:p>
    <w:p w:rsidR="00CD0694" w:rsidRDefault="00CD0694"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Sertifikat Bank Indonesia (SBI), yaitu surat berharga yang diterbitkan oleh Bank Indonsia (BI) selaku Bank Sentral, bersifat atas unjuk dengan nilai nominal tertentu, dapat diperjual belikan baik terhadap BI maupun </w:t>
      </w:r>
      <w:r w:rsidR="00F96B31">
        <w:rPr>
          <w:rFonts w:ascii="Times New Roman" w:eastAsia="Times New Roman" w:hAnsi="Times New Roman" w:cs="Times New Roman"/>
          <w:sz w:val="24"/>
          <w:szCs w:val="24"/>
        </w:rPr>
        <w:t>antar bank dan jenis lembaga keuangan lainnya dan diterbitkan oleh BI dalam rangka menangani masalah jumlah uang yang b</w:t>
      </w:r>
      <w:r w:rsidR="002644B2">
        <w:rPr>
          <w:rFonts w:ascii="Times New Roman" w:eastAsia="Times New Roman" w:hAnsi="Times New Roman" w:cs="Times New Roman"/>
          <w:sz w:val="24"/>
          <w:szCs w:val="24"/>
        </w:rPr>
        <w:t>e</w:t>
      </w:r>
      <w:r w:rsidR="00F96B31">
        <w:rPr>
          <w:rFonts w:ascii="Times New Roman" w:eastAsia="Times New Roman" w:hAnsi="Times New Roman" w:cs="Times New Roman"/>
          <w:sz w:val="24"/>
          <w:szCs w:val="24"/>
        </w:rPr>
        <w:t>redar.</w:t>
      </w:r>
    </w:p>
    <w:p w:rsidR="00F96B31" w:rsidRDefault="00F96B31"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Saham Bursa, yaitu surat berharga yang menyatakan kepemilikan</w:t>
      </w:r>
      <w:r w:rsidR="000764FC">
        <w:rPr>
          <w:rFonts w:ascii="Times New Roman" w:eastAsia="Times New Roman" w:hAnsi="Times New Roman" w:cs="Times New Roman"/>
          <w:sz w:val="24"/>
          <w:szCs w:val="24"/>
        </w:rPr>
        <w:t xml:space="preserve"> terhadap suatu perusahaan tertentu, yang diperdagangkan di suatu pasar modal.</w:t>
      </w:r>
    </w:p>
    <w:p w:rsidR="000764FC" w:rsidRDefault="000764FC"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Obligasi, yaitu surat berharga yang tidak bersifat kepemilikan terhadap suatu peusahaan tertentu, namun merupakan instrumen utang jangka panjang bagi perusahaan yang menerbitkannya kepada pemegang obligasi, yang diperdagangkan di pasar modal.</w:t>
      </w:r>
    </w:p>
    <w:p w:rsidR="000764FC" w:rsidRDefault="000764FC"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Unit Penyertaan Reksadana, yaitu sertifikat yang menjelaskan bahwa pemilik menitipkan dana secara kolektif kepada pengelola Reksadana untuk di investasikan di pasar uang dan pasar modal.</w:t>
      </w:r>
    </w:p>
    <w:p w:rsidR="000764FC" w:rsidRDefault="000764FC"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Surat Berharga Pemerintah RI, yaitu surat berharga yang diterbitkan oleh pemerintah RI berupa instrumen utang jangka panjang yang diperdagangkan di pasar modal</w:t>
      </w:r>
    </w:p>
    <w:p w:rsidR="000764FC" w:rsidRDefault="000764FC"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Penyertaan Saham</w:t>
      </w:r>
      <w:r w:rsidR="002644B2">
        <w:rPr>
          <w:rFonts w:ascii="Times New Roman" w:eastAsia="Times New Roman" w:hAnsi="Times New Roman" w:cs="Times New Roman"/>
          <w:sz w:val="24"/>
          <w:szCs w:val="24"/>
        </w:rPr>
        <w:t>, yaitu investasi pada saham yang diterbitkan oleh suatu Badan Hukum yang didirikan berdasarkan hukum di Indonesia dan tidak perdagangan di pasar modal.</w:t>
      </w:r>
    </w:p>
    <w:p w:rsidR="002644B2" w:rsidRDefault="002644B2"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Surat Pengakuan Utang, yaitu investasi pada Surat Pengakuan Utang berjangka waktu lebih dari 1 (satu) tahun yang diterbitkan oleh suatu Badan Hukum di Indonesia.</w:t>
      </w:r>
    </w:p>
    <w:p w:rsidR="002644B2" w:rsidRDefault="002644B2"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Tanah, yaitu investasi yang ditempatkan dalam bentuk tanah di Indonesia.</w:t>
      </w:r>
    </w:p>
    <w:p w:rsidR="002644B2" w:rsidRDefault="002644B2"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Bangunan, yaitu investasi yang ditempatkan dalam bentuk bangunan di Indonesia.</w:t>
      </w:r>
    </w:p>
    <w:p w:rsidR="002644B2" w:rsidRDefault="002644B2" w:rsidP="006A7E82">
      <w:pPr>
        <w:pStyle w:val="ListParagraph"/>
        <w:numPr>
          <w:ilvl w:val="0"/>
          <w:numId w:val="2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Tanah dan Bangunan, yaitu investasi yang ditempatkan dalam bentuk tanah dan bangunan di Indonesia.</w:t>
      </w:r>
    </w:p>
    <w:p w:rsidR="00BB1634" w:rsidRDefault="00BB1634" w:rsidP="00BB1634">
      <w:pPr>
        <w:spacing w:after="0" w:line="480" w:lineRule="auto"/>
        <w:jc w:val="both"/>
        <w:rPr>
          <w:rFonts w:ascii="Times New Roman" w:eastAsia="Times New Roman" w:hAnsi="Times New Roman" w:cs="Times New Roman"/>
          <w:sz w:val="24"/>
          <w:szCs w:val="24"/>
        </w:rPr>
      </w:pPr>
    </w:p>
    <w:p w:rsidR="00BB1634" w:rsidRDefault="00821161" w:rsidP="00BB1634">
      <w:pPr>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8B377C">
        <w:rPr>
          <w:rFonts w:ascii="Times New Roman" w:eastAsia="Times New Roman" w:hAnsi="Times New Roman" w:cs="Times New Roman"/>
          <w:b/>
          <w:sz w:val="24"/>
          <w:szCs w:val="24"/>
        </w:rPr>
        <w:t>1.7</w:t>
      </w:r>
      <w:r w:rsidR="00BB1634">
        <w:rPr>
          <w:rFonts w:ascii="Times New Roman" w:eastAsia="Times New Roman" w:hAnsi="Times New Roman" w:cs="Times New Roman"/>
          <w:b/>
          <w:sz w:val="24"/>
          <w:szCs w:val="24"/>
        </w:rPr>
        <w:tab/>
      </w:r>
      <w:r w:rsidR="00BB1634" w:rsidRPr="00BB1634">
        <w:rPr>
          <w:rFonts w:ascii="Times New Roman" w:eastAsia="Times New Roman" w:hAnsi="Times New Roman" w:cs="Times New Roman"/>
          <w:b/>
          <w:sz w:val="24"/>
          <w:szCs w:val="24"/>
        </w:rPr>
        <w:t>Rasio Kecukupan Dana (RKD)</w:t>
      </w:r>
    </w:p>
    <w:p w:rsidR="006F688D" w:rsidRPr="009F1EB4" w:rsidRDefault="008B377C" w:rsidP="006A7E82">
      <w:pPr>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2.1.7.1</w:t>
      </w:r>
      <w:r w:rsidR="006F688D">
        <w:rPr>
          <w:rFonts w:ascii="Times New Roman" w:eastAsia="Times New Roman" w:hAnsi="Times New Roman" w:cs="Times New Roman"/>
          <w:b/>
          <w:sz w:val="24"/>
          <w:szCs w:val="24"/>
        </w:rPr>
        <w:tab/>
        <w:t>Pengertian Rasio Kecukupan Dana</w:t>
      </w:r>
      <w:r>
        <w:rPr>
          <w:rFonts w:ascii="Times New Roman" w:eastAsia="Times New Roman" w:hAnsi="Times New Roman" w:cs="Times New Roman"/>
          <w:b/>
          <w:sz w:val="24"/>
          <w:szCs w:val="24"/>
        </w:rPr>
        <w:t xml:space="preserve"> (RKD)</w:t>
      </w:r>
      <w:r w:rsidR="006F688D">
        <w:rPr>
          <w:rFonts w:ascii="Times New Roman" w:eastAsia="Times New Roman" w:hAnsi="Times New Roman" w:cs="Times New Roman"/>
          <w:b/>
          <w:sz w:val="24"/>
          <w:szCs w:val="24"/>
        </w:rPr>
        <w:tab/>
      </w:r>
      <w:r w:rsidR="006F688D">
        <w:rPr>
          <w:rFonts w:ascii="Times New Roman" w:eastAsia="Times New Roman" w:hAnsi="Times New Roman" w:cs="Times New Roman"/>
          <w:b/>
          <w:sz w:val="24"/>
          <w:szCs w:val="24"/>
        </w:rPr>
        <w:tab/>
      </w:r>
      <w:r w:rsidR="006F688D">
        <w:rPr>
          <w:rFonts w:ascii="Times New Roman" w:eastAsia="Times New Roman" w:hAnsi="Times New Roman" w:cs="Times New Roman"/>
          <w:b/>
          <w:sz w:val="24"/>
          <w:szCs w:val="24"/>
        </w:rPr>
        <w:tab/>
      </w:r>
      <w:r w:rsidR="006F688D">
        <w:rPr>
          <w:rFonts w:ascii="Times New Roman" w:eastAsia="Times New Roman" w:hAnsi="Times New Roman" w:cs="Times New Roman"/>
          <w:b/>
          <w:sz w:val="24"/>
          <w:szCs w:val="24"/>
        </w:rPr>
        <w:tab/>
      </w:r>
      <w:r w:rsidR="006F688D">
        <w:rPr>
          <w:rFonts w:ascii="Times New Roman" w:eastAsia="Times New Roman" w:hAnsi="Times New Roman" w:cs="Times New Roman"/>
          <w:b/>
          <w:sz w:val="24"/>
          <w:szCs w:val="24"/>
        </w:rPr>
        <w:tab/>
      </w:r>
      <w:r w:rsidR="006F688D">
        <w:rPr>
          <w:rFonts w:ascii="Times New Roman" w:eastAsia="Times New Roman" w:hAnsi="Times New Roman" w:cs="Times New Roman"/>
          <w:sz w:val="24"/>
          <w:szCs w:val="24"/>
        </w:rPr>
        <w:t xml:space="preserve">Dalam situs </w:t>
      </w:r>
      <w:r w:rsidR="008B6CFD">
        <w:fldChar w:fldCharType="begin"/>
      </w:r>
      <w:r w:rsidR="00AB0E22">
        <w:instrText>HYPERLINK "http://www.danapensiunpln/kepesertaa.htm"</w:instrText>
      </w:r>
      <w:r w:rsidR="008B6CFD">
        <w:fldChar w:fldCharType="separate"/>
      </w:r>
      <w:r w:rsidR="006F688D" w:rsidRPr="00D90308">
        <w:rPr>
          <w:rStyle w:val="Hyperlink"/>
          <w:rFonts w:ascii="Times New Roman" w:eastAsia="Times New Roman" w:hAnsi="Times New Roman" w:cs="Times New Roman"/>
          <w:sz w:val="24"/>
          <w:szCs w:val="24"/>
        </w:rPr>
        <w:t>www.danapensiunpln/kepesertaa.htm</w:t>
      </w:r>
      <w:r w:rsidR="008B6CFD">
        <w:fldChar w:fldCharType="end"/>
      </w:r>
      <w:r w:rsidR="006F688D">
        <w:rPr>
          <w:rFonts w:ascii="Times New Roman" w:eastAsia="Times New Roman" w:hAnsi="Times New Roman" w:cs="Times New Roman"/>
          <w:sz w:val="24"/>
          <w:szCs w:val="24"/>
        </w:rPr>
        <w:t>, menyatakan pengertian Rasio Kecukupan Dana sebagai berikut</w:t>
      </w:r>
      <w:r w:rsidR="006F688D" w:rsidRPr="009F1EB4">
        <w:rPr>
          <w:rFonts w:ascii="Times New Roman" w:eastAsia="Times New Roman" w:hAnsi="Times New Roman" w:cs="Times New Roman"/>
          <w:sz w:val="24"/>
          <w:szCs w:val="24"/>
        </w:rPr>
        <w:t>:</w:t>
      </w:r>
    </w:p>
    <w:p w:rsidR="006F688D" w:rsidRDefault="006F688D" w:rsidP="006A7E82">
      <w:pPr>
        <w:spacing w:after="0" w:line="240" w:lineRule="auto"/>
        <w:ind w:left="1020"/>
        <w:contextualSpacing/>
        <w:jc w:val="both"/>
        <w:rPr>
          <w:rFonts w:ascii="Times New Roman" w:eastAsia="Times New Roman" w:hAnsi="Times New Roman" w:cs="Times New Roman"/>
          <w:sz w:val="24"/>
          <w:szCs w:val="24"/>
        </w:rPr>
      </w:pPr>
      <w:r w:rsidRPr="009F1EB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Rasio Kecukupan Dana adalah rasio keuangan yang menunjukan Dana Pensiun untuk memenuhi kewajiban membayar manfaat pensiun baik untuk peserta sudah pensiun maupun peserta yang masih bekerja berdasarkan jasa yang telah diberikan. Dimana Rasio kecukupan Dana </w:t>
      </w:r>
      <w:r>
        <w:rPr>
          <w:rFonts w:ascii="Times New Roman" w:eastAsia="Times New Roman" w:hAnsi="Times New Roman" w:cs="Times New Roman"/>
          <w:sz w:val="24"/>
          <w:szCs w:val="24"/>
        </w:rPr>
        <w:lastRenderedPageBreak/>
        <w:t>adalah kekayaan Dana Pensiun dibagi Manfaat Pensiun yang masih harus dibayar.”</w:t>
      </w:r>
    </w:p>
    <w:p w:rsidR="006F688D" w:rsidRDefault="006F688D" w:rsidP="006A7E82">
      <w:pPr>
        <w:spacing w:after="0" w:line="240" w:lineRule="auto"/>
        <w:contextualSpacing/>
        <w:jc w:val="both"/>
        <w:rPr>
          <w:rFonts w:ascii="Times New Roman" w:eastAsia="Times New Roman" w:hAnsi="Times New Roman" w:cs="Times New Roman"/>
          <w:sz w:val="24"/>
          <w:szCs w:val="24"/>
        </w:rPr>
      </w:pPr>
    </w:p>
    <w:p w:rsidR="006F688D" w:rsidRDefault="006F688D" w:rsidP="006A7E82">
      <w:pPr>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Dari pengertian di atas dapat disimpulkan bahwa Rasio Kecukupan Dana (RKD) menunjukan kemampuan Dana Pensiun dalam memenuhi kewajiban membayar manfaat pensiun baik untuk peserta yang sudah memasuki masa pensiun maupun peserta yang masih bekerja, dihitung berdasarkan jasa yang telah diberikan. RKD merupakan </w:t>
      </w:r>
      <w:r w:rsidR="001601B3">
        <w:rPr>
          <w:rFonts w:ascii="Times New Roman" w:eastAsia="Times New Roman" w:hAnsi="Times New Roman" w:cs="Times New Roman"/>
          <w:sz w:val="24"/>
          <w:szCs w:val="24"/>
        </w:rPr>
        <w:t>hasil dari perbandingan antara total k</w:t>
      </w:r>
      <w:r>
        <w:rPr>
          <w:rFonts w:ascii="Times New Roman" w:eastAsia="Times New Roman" w:hAnsi="Times New Roman" w:cs="Times New Roman"/>
          <w:sz w:val="24"/>
          <w:szCs w:val="24"/>
        </w:rPr>
        <w:t xml:space="preserve">ekayaan Dana Pensiun </w:t>
      </w:r>
      <w:r w:rsidR="001601B3">
        <w:rPr>
          <w:rFonts w:ascii="Times New Roman" w:eastAsia="Times New Roman" w:hAnsi="Times New Roman" w:cs="Times New Roman"/>
          <w:sz w:val="24"/>
          <w:szCs w:val="24"/>
        </w:rPr>
        <w:t>dengan Kewajiban Aktuaria sendiri merupakan nilai sekarang dari manfaat pensiun masa yang harus dibayarkan oleh Dana Pensiun bagi para peserta yang sudah pensiun maupun yang masih bekerja.</w:t>
      </w:r>
    </w:p>
    <w:p w:rsidR="00573026" w:rsidRDefault="008B6CFD" w:rsidP="006F688D">
      <w:pPr>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id-ID"/>
        </w:rPr>
        <w:pict>
          <v:shape id="_x0000_s1037" type="#_x0000_t32" style="position:absolute;left:0;text-align:left;margin-left:358.9pt;margin-top:11.9pt;width:0;height:63.4pt;z-index:251662336" o:connectortype="straight"/>
        </w:pict>
      </w:r>
      <w:r>
        <w:rPr>
          <w:rFonts w:ascii="Times New Roman" w:eastAsia="Times New Roman" w:hAnsi="Times New Roman" w:cs="Times New Roman"/>
          <w:noProof/>
          <w:sz w:val="24"/>
          <w:szCs w:val="24"/>
          <w:lang w:eastAsia="id-ID"/>
        </w:rPr>
        <w:pict>
          <v:shape id="_x0000_s1036" type="#_x0000_t32" style="position:absolute;left:0;text-align:left;margin-left:57.15pt;margin-top:11.9pt;width:0;height:63.4pt;z-index:251661312" o:connectortype="straight"/>
        </w:pict>
      </w:r>
      <w:r>
        <w:rPr>
          <w:rFonts w:ascii="Times New Roman" w:eastAsia="Times New Roman" w:hAnsi="Times New Roman" w:cs="Times New Roman"/>
          <w:noProof/>
          <w:sz w:val="24"/>
          <w:szCs w:val="24"/>
          <w:lang w:eastAsia="id-ID"/>
        </w:rPr>
        <w:pict>
          <v:shape id="_x0000_s1035" type="#_x0000_t32" style="position:absolute;left:0;text-align:left;margin-left:57.15pt;margin-top:11.9pt;width:301.75pt;height:0;z-index:251660288" o:connectortype="straight"/>
        </w:pict>
      </w:r>
    </w:p>
    <w:p w:rsidR="001601B3" w:rsidRDefault="001601B3" w:rsidP="001601B3">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8B37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Kekayaan Dana Pensiun</w:t>
      </w:r>
    </w:p>
    <w:p w:rsidR="001601B3" w:rsidRDefault="008B6CFD" w:rsidP="001601B3">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id-ID"/>
        </w:rPr>
        <w:pict>
          <v:shape id="_x0000_s1032" type="#_x0000_t32" style="position:absolute;left:0;text-align:left;margin-left:200.3pt;margin-top:5.8pt;width:147.45pt;height:0;z-index:251659264" o:connectortype="straight"/>
        </w:pict>
      </w:r>
      <w:r w:rsidR="001601B3">
        <w:rPr>
          <w:rFonts w:ascii="Times New Roman" w:eastAsia="Times New Roman" w:hAnsi="Times New Roman" w:cs="Times New Roman"/>
          <w:sz w:val="24"/>
          <w:szCs w:val="24"/>
        </w:rPr>
        <w:t xml:space="preserve">                   </w:t>
      </w:r>
      <w:r w:rsidR="00135C1F">
        <w:rPr>
          <w:rFonts w:ascii="Times New Roman" w:eastAsia="Times New Roman" w:hAnsi="Times New Roman" w:cs="Times New Roman"/>
          <w:sz w:val="24"/>
          <w:szCs w:val="24"/>
        </w:rPr>
        <w:t xml:space="preserve"> </w:t>
      </w:r>
      <w:r w:rsidR="00F10AF9">
        <w:rPr>
          <w:rFonts w:ascii="Times New Roman" w:eastAsia="Times New Roman" w:hAnsi="Times New Roman" w:cs="Times New Roman"/>
          <w:sz w:val="24"/>
          <w:szCs w:val="24"/>
        </w:rPr>
        <w:t xml:space="preserve">Rasio Kecukupan Dana </w:t>
      </w:r>
      <w:r w:rsidR="001601B3">
        <w:rPr>
          <w:rFonts w:ascii="Times New Roman" w:eastAsia="Times New Roman" w:hAnsi="Times New Roman" w:cs="Times New Roman"/>
          <w:sz w:val="24"/>
          <w:szCs w:val="24"/>
        </w:rPr>
        <w:t>=</w:t>
      </w:r>
      <w:r w:rsidR="00F10AF9">
        <w:rPr>
          <w:rFonts w:ascii="Times New Roman" w:eastAsia="Times New Roman" w:hAnsi="Times New Roman" w:cs="Times New Roman"/>
          <w:sz w:val="24"/>
          <w:szCs w:val="24"/>
        </w:rPr>
        <w:t xml:space="preserve"> </w:t>
      </w:r>
    </w:p>
    <w:p w:rsidR="001601B3" w:rsidRDefault="00034B5E" w:rsidP="001601B3">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8B377C">
        <w:rPr>
          <w:rFonts w:ascii="Times New Roman" w:eastAsia="Times New Roman" w:hAnsi="Times New Roman" w:cs="Times New Roman"/>
          <w:sz w:val="24"/>
          <w:szCs w:val="24"/>
        </w:rPr>
        <w:t xml:space="preserve">  </w:t>
      </w:r>
      <w:r w:rsidR="001601B3">
        <w:rPr>
          <w:rFonts w:ascii="Times New Roman" w:eastAsia="Times New Roman" w:hAnsi="Times New Roman" w:cs="Times New Roman"/>
          <w:sz w:val="24"/>
          <w:szCs w:val="24"/>
        </w:rPr>
        <w:t>Kewajiban Aktuaria</w:t>
      </w:r>
    </w:p>
    <w:p w:rsidR="009D69E3" w:rsidRDefault="008B6CFD" w:rsidP="00573026">
      <w:pPr>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lang w:eastAsia="id-ID"/>
        </w:rPr>
        <w:pict>
          <v:shape id="_x0000_s1038" type="#_x0000_t32" style="position:absolute;left:0;text-align:left;margin-left:57.15pt;margin-top:6.35pt;width:301.75pt;height:0;flip:x;z-index:251663360" o:connectortype="straight"/>
        </w:pict>
      </w:r>
    </w:p>
    <w:p w:rsidR="00462890" w:rsidRDefault="00462890" w:rsidP="00573026">
      <w:pPr>
        <w:spacing w:after="0" w:line="480" w:lineRule="auto"/>
        <w:jc w:val="both"/>
        <w:rPr>
          <w:rFonts w:ascii="Times New Roman" w:eastAsia="Times New Roman" w:hAnsi="Times New Roman" w:cs="Times New Roman"/>
          <w:b/>
          <w:sz w:val="24"/>
          <w:szCs w:val="24"/>
        </w:rPr>
      </w:pPr>
    </w:p>
    <w:p w:rsidR="00462890" w:rsidRPr="009F1EB4" w:rsidRDefault="008B377C" w:rsidP="006A7E82">
      <w:pPr>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2.1.7.2</w:t>
      </w:r>
      <w:r w:rsidR="00462890">
        <w:rPr>
          <w:rFonts w:ascii="Times New Roman" w:eastAsia="Times New Roman" w:hAnsi="Times New Roman" w:cs="Times New Roman"/>
          <w:b/>
          <w:sz w:val="24"/>
          <w:szCs w:val="24"/>
        </w:rPr>
        <w:tab/>
        <w:t>Pengertian Aktuaria</w:t>
      </w:r>
      <w:r w:rsidR="00462890">
        <w:rPr>
          <w:rFonts w:ascii="Times New Roman" w:eastAsia="Times New Roman" w:hAnsi="Times New Roman" w:cs="Times New Roman"/>
          <w:b/>
          <w:sz w:val="24"/>
          <w:szCs w:val="24"/>
        </w:rPr>
        <w:tab/>
      </w:r>
      <w:r w:rsidR="00462890">
        <w:rPr>
          <w:rFonts w:ascii="Times New Roman" w:eastAsia="Times New Roman" w:hAnsi="Times New Roman" w:cs="Times New Roman"/>
          <w:b/>
          <w:sz w:val="24"/>
          <w:szCs w:val="24"/>
        </w:rPr>
        <w:tab/>
      </w:r>
      <w:r w:rsidR="00462890">
        <w:rPr>
          <w:rFonts w:ascii="Times New Roman" w:eastAsia="Times New Roman" w:hAnsi="Times New Roman" w:cs="Times New Roman"/>
          <w:b/>
          <w:sz w:val="24"/>
          <w:szCs w:val="24"/>
        </w:rPr>
        <w:tab/>
      </w:r>
      <w:r w:rsidR="00462890">
        <w:rPr>
          <w:rFonts w:ascii="Times New Roman" w:eastAsia="Times New Roman" w:hAnsi="Times New Roman" w:cs="Times New Roman"/>
          <w:b/>
          <w:sz w:val="24"/>
          <w:szCs w:val="24"/>
        </w:rPr>
        <w:tab/>
      </w:r>
      <w:r w:rsidR="00462890">
        <w:rPr>
          <w:rFonts w:ascii="Times New Roman" w:eastAsia="Times New Roman" w:hAnsi="Times New Roman" w:cs="Times New Roman"/>
          <w:b/>
          <w:sz w:val="24"/>
          <w:szCs w:val="24"/>
        </w:rPr>
        <w:tab/>
      </w:r>
      <w:r w:rsidR="00462890">
        <w:rPr>
          <w:rFonts w:ascii="Times New Roman" w:eastAsia="Times New Roman" w:hAnsi="Times New Roman" w:cs="Times New Roman"/>
          <w:b/>
          <w:sz w:val="24"/>
          <w:szCs w:val="24"/>
        </w:rPr>
        <w:tab/>
      </w:r>
      <w:r w:rsidR="00462890">
        <w:rPr>
          <w:rFonts w:ascii="Times New Roman" w:eastAsia="Times New Roman" w:hAnsi="Times New Roman" w:cs="Times New Roman"/>
          <w:b/>
          <w:sz w:val="24"/>
          <w:szCs w:val="24"/>
        </w:rPr>
        <w:tab/>
      </w:r>
      <w:r w:rsidR="00462890">
        <w:rPr>
          <w:rFonts w:ascii="Times New Roman" w:eastAsia="Times New Roman" w:hAnsi="Times New Roman" w:cs="Times New Roman"/>
          <w:b/>
          <w:sz w:val="24"/>
          <w:szCs w:val="24"/>
        </w:rPr>
        <w:tab/>
      </w:r>
      <w:r w:rsidR="00462890">
        <w:rPr>
          <w:rFonts w:ascii="Times New Roman" w:eastAsia="Times New Roman" w:hAnsi="Times New Roman" w:cs="Times New Roman"/>
          <w:b/>
          <w:sz w:val="24"/>
          <w:szCs w:val="24"/>
        </w:rPr>
        <w:tab/>
      </w:r>
      <w:r w:rsidR="00462890">
        <w:rPr>
          <w:rFonts w:ascii="Times New Roman" w:eastAsia="Times New Roman" w:hAnsi="Times New Roman" w:cs="Times New Roman"/>
          <w:sz w:val="24"/>
          <w:szCs w:val="24"/>
        </w:rPr>
        <w:t>Untuk Dana Pensiun yang menyelenggarakan Program Pensiun Manfaat Pasti mutlak diperlukan penilaian seorang aktuaris untuk mengetahui kebutuhan dana yang dihubungkan dengan perubahan obyektif yang terjadi antara lain pada mutasi Peserta, Peraturan gaji, dan lain-lain. Demikian pula apabila Pendiri melakukan perubahan peraturan Dana Pensiun yang mengakibatkan perubahan Manfaat Pensiun, maka laporan aktuaris diperlukan pula untuk mengestimasi konsekuensi pendanaan yang timbul karena perubahan yang dimaksud. Pengertian aktuaris menurut Keputusan Menteri Keuangan Republik Indonesia No 510/KMK.0612002 adalah</w:t>
      </w:r>
      <w:r w:rsidR="00462890" w:rsidRPr="009F1EB4">
        <w:rPr>
          <w:rFonts w:ascii="Times New Roman" w:eastAsia="Times New Roman" w:hAnsi="Times New Roman" w:cs="Times New Roman"/>
          <w:sz w:val="24"/>
          <w:szCs w:val="24"/>
        </w:rPr>
        <w:t>:</w:t>
      </w:r>
    </w:p>
    <w:p w:rsidR="00462890" w:rsidRDefault="00462890" w:rsidP="006A7E82">
      <w:pPr>
        <w:spacing w:after="0" w:line="240" w:lineRule="auto"/>
        <w:ind w:left="1020"/>
        <w:contextualSpacing/>
        <w:jc w:val="both"/>
        <w:rPr>
          <w:rFonts w:ascii="Times New Roman" w:eastAsia="Times New Roman" w:hAnsi="Times New Roman" w:cs="Times New Roman"/>
          <w:sz w:val="24"/>
          <w:szCs w:val="24"/>
        </w:rPr>
      </w:pPr>
      <w:r w:rsidRPr="009F1EB4">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t>Orang yang berdasarkan pendidikan dan pengetahuannya diakui mempunyai keahlian melakukan perhitungan matematika dalam rangka penilaian</w:t>
      </w:r>
      <w:r w:rsidR="00040BAB">
        <w:rPr>
          <w:rFonts w:ascii="Times New Roman" w:eastAsia="Times New Roman" w:hAnsi="Times New Roman" w:cs="Times New Roman"/>
          <w:sz w:val="24"/>
          <w:szCs w:val="24"/>
        </w:rPr>
        <w:t xml:space="preserve"> dan pembiayaan Program Pensiun, dan bekerja pada peusahaan Konsultan Aktuaria yang telah memperoleh izin usaha dari mnteri keuangan sesuai dengan peraturan perunangan yang berlaku</w:t>
      </w:r>
      <w:r>
        <w:rPr>
          <w:rFonts w:ascii="Times New Roman" w:eastAsia="Times New Roman" w:hAnsi="Times New Roman" w:cs="Times New Roman"/>
          <w:sz w:val="24"/>
          <w:szCs w:val="24"/>
        </w:rPr>
        <w:t>.”</w:t>
      </w:r>
    </w:p>
    <w:p w:rsidR="002F2F6E" w:rsidRDefault="002F2F6E" w:rsidP="006A7E82">
      <w:pPr>
        <w:spacing w:after="0" w:line="240" w:lineRule="auto"/>
        <w:contextualSpacing/>
        <w:jc w:val="both"/>
        <w:rPr>
          <w:rFonts w:ascii="Times New Roman" w:eastAsia="Times New Roman" w:hAnsi="Times New Roman" w:cs="Times New Roman"/>
          <w:sz w:val="24"/>
          <w:szCs w:val="24"/>
        </w:rPr>
      </w:pPr>
    </w:p>
    <w:p w:rsidR="002E6C97" w:rsidRDefault="002F2F6E" w:rsidP="006A7E82">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Dari penjelasan diatas dapat diambil kesimpulan bahwa aktuaris adalah orang/individu yang terlatih serta memiliki pendidikan dan pengalaman yang diakui keahliannya dalam melakukan prediksi efek keuangan dan perhitungan matematika dalam rangka penilaian dan pembiayaan program pensiun, dan bekerja pada perusahaan konsultan aktuaria yang telah memperoleh izin usaha dari Menteri sesuai dengan peraturan perundang-undangan.</w:t>
      </w:r>
    </w:p>
    <w:p w:rsidR="008B377C" w:rsidRPr="00F96166" w:rsidRDefault="008B377C" w:rsidP="00F96166">
      <w:pPr>
        <w:spacing w:after="0" w:line="480" w:lineRule="auto"/>
        <w:ind w:firstLine="720"/>
        <w:contextualSpacing/>
        <w:jc w:val="both"/>
        <w:rPr>
          <w:rFonts w:ascii="Times New Roman" w:eastAsia="Times New Roman" w:hAnsi="Times New Roman" w:cs="Times New Roman"/>
          <w:sz w:val="24"/>
          <w:szCs w:val="24"/>
        </w:rPr>
      </w:pPr>
    </w:p>
    <w:p w:rsidR="002E6C97" w:rsidRDefault="008B377C" w:rsidP="006A7E82">
      <w:pPr>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2.1.7.3</w:t>
      </w:r>
      <w:r w:rsidR="002E6C97" w:rsidRPr="002E6C97">
        <w:rPr>
          <w:rFonts w:ascii="Times New Roman" w:eastAsia="Times New Roman" w:hAnsi="Times New Roman" w:cs="Times New Roman"/>
          <w:b/>
          <w:sz w:val="24"/>
          <w:szCs w:val="24"/>
        </w:rPr>
        <w:tab/>
        <w:t xml:space="preserve">Pengendalian Rasio Kecukupan Dana </w:t>
      </w:r>
      <w:r w:rsidR="002E6C97">
        <w:rPr>
          <w:rFonts w:ascii="Times New Roman" w:eastAsia="Times New Roman" w:hAnsi="Times New Roman" w:cs="Times New Roman"/>
          <w:b/>
          <w:sz w:val="24"/>
          <w:szCs w:val="24"/>
        </w:rPr>
        <w:tab/>
      </w:r>
      <w:r w:rsidR="002E6C97">
        <w:rPr>
          <w:rFonts w:ascii="Times New Roman" w:eastAsia="Times New Roman" w:hAnsi="Times New Roman" w:cs="Times New Roman"/>
          <w:b/>
          <w:sz w:val="24"/>
          <w:szCs w:val="24"/>
        </w:rPr>
        <w:tab/>
      </w:r>
      <w:r w:rsidR="002E6C97">
        <w:rPr>
          <w:rFonts w:ascii="Times New Roman" w:eastAsia="Times New Roman" w:hAnsi="Times New Roman" w:cs="Times New Roman"/>
          <w:b/>
          <w:sz w:val="24"/>
          <w:szCs w:val="24"/>
        </w:rPr>
        <w:tab/>
      </w:r>
      <w:r w:rsidR="002E6C97">
        <w:rPr>
          <w:rFonts w:ascii="Times New Roman" w:eastAsia="Times New Roman" w:hAnsi="Times New Roman" w:cs="Times New Roman"/>
          <w:b/>
          <w:sz w:val="24"/>
          <w:szCs w:val="24"/>
        </w:rPr>
        <w:tab/>
      </w:r>
      <w:r w:rsidR="002E6C97">
        <w:rPr>
          <w:rFonts w:ascii="Times New Roman" w:eastAsia="Times New Roman" w:hAnsi="Times New Roman" w:cs="Times New Roman"/>
          <w:b/>
          <w:sz w:val="24"/>
          <w:szCs w:val="24"/>
        </w:rPr>
        <w:tab/>
      </w:r>
      <w:r w:rsidR="002E6C97">
        <w:rPr>
          <w:rFonts w:ascii="Times New Roman" w:eastAsia="Times New Roman" w:hAnsi="Times New Roman" w:cs="Times New Roman"/>
          <w:b/>
          <w:sz w:val="24"/>
          <w:szCs w:val="24"/>
        </w:rPr>
        <w:tab/>
      </w:r>
      <w:r w:rsidR="002E6C97">
        <w:rPr>
          <w:rFonts w:ascii="Times New Roman" w:eastAsia="Times New Roman" w:hAnsi="Times New Roman" w:cs="Times New Roman"/>
          <w:sz w:val="24"/>
          <w:szCs w:val="24"/>
        </w:rPr>
        <w:t xml:space="preserve">Menurut Kadarisman dalam </w:t>
      </w:r>
      <w:r w:rsidR="002E6C97" w:rsidRPr="002E6C97">
        <w:rPr>
          <w:rFonts w:ascii="Times New Roman" w:eastAsia="Times New Roman" w:hAnsi="Times New Roman" w:cs="Times New Roman"/>
          <w:i/>
          <w:sz w:val="24"/>
          <w:szCs w:val="24"/>
        </w:rPr>
        <w:t xml:space="preserve">Refresing </w:t>
      </w:r>
      <w:r w:rsidR="002E6C97">
        <w:rPr>
          <w:rFonts w:ascii="Times New Roman" w:eastAsia="Times New Roman" w:hAnsi="Times New Roman" w:cs="Times New Roman"/>
          <w:i/>
          <w:sz w:val="24"/>
          <w:szCs w:val="24"/>
        </w:rPr>
        <w:t>C</w:t>
      </w:r>
      <w:r w:rsidR="002E6C97" w:rsidRPr="002E6C97">
        <w:rPr>
          <w:rFonts w:ascii="Times New Roman" w:eastAsia="Times New Roman" w:hAnsi="Times New Roman" w:cs="Times New Roman"/>
          <w:i/>
          <w:sz w:val="24"/>
          <w:szCs w:val="24"/>
        </w:rPr>
        <w:t>ourse</w:t>
      </w:r>
      <w:r w:rsidR="002E6C97">
        <w:rPr>
          <w:rFonts w:ascii="Times New Roman" w:eastAsia="Times New Roman" w:hAnsi="Times New Roman" w:cs="Times New Roman"/>
          <w:sz w:val="24"/>
          <w:szCs w:val="24"/>
        </w:rPr>
        <w:t xml:space="preserve"> Serifikasi Pengurus Dana Pensiun (2003:10) ada tiga kondisi dalam pengendalian Rasio Pendanaan di Dana Pensiun, yaitu:</w:t>
      </w:r>
    </w:p>
    <w:p w:rsidR="002E6C97" w:rsidRDefault="002E6C97" w:rsidP="006A7E82">
      <w:pPr>
        <w:pStyle w:val="ListParagraph"/>
        <w:numPr>
          <w:ilvl w:val="0"/>
          <w:numId w:val="25"/>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Kondisi I : Rasio Pendanaan = 100%</w:t>
      </w:r>
    </w:p>
    <w:p w:rsidR="004662DF" w:rsidRDefault="002E6C97" w:rsidP="006A7E82">
      <w:pPr>
        <w:pStyle w:val="ListParagraph"/>
        <w:spacing w:after="0" w:line="480" w:lineRule="auto"/>
        <w:ind w:left="78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Kondisi ini merupakan kondisi dimana Rasio Pendanaan berada pada tingkat 100% yang maksudnya, jumlah ke</w:t>
      </w:r>
      <w:r w:rsidR="004662DF">
        <w:rPr>
          <w:rFonts w:ascii="Times New Roman" w:eastAsia="Times New Roman" w:hAnsi="Times New Roman" w:cs="Times New Roman"/>
          <w:sz w:val="24"/>
          <w:szCs w:val="24"/>
        </w:rPr>
        <w:t>kayaan untuk pendanaan yang dimiliki oleh Dana Pensiun sama besar dengan kewajiban aktuarianya. Kondisi ini memperlihatkan bahwa Dana Pensiun mengalami dana terpenuhi. Kondisi ini memberikan rasa aman kepada para peserta karena pensiun terjamin 100%.</w:t>
      </w:r>
    </w:p>
    <w:p w:rsidR="004662DF" w:rsidRDefault="004662DF" w:rsidP="006A7E82">
      <w:pPr>
        <w:pStyle w:val="ListParagraph"/>
        <w:numPr>
          <w:ilvl w:val="0"/>
          <w:numId w:val="25"/>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Kondisi II : Rasio Pendanaan &gt; 100%</w:t>
      </w:r>
    </w:p>
    <w:p w:rsidR="004662DF" w:rsidRDefault="004662DF" w:rsidP="006A7E82">
      <w:pPr>
        <w:pStyle w:val="ListParagraph"/>
        <w:spacing w:after="0" w:line="480" w:lineRule="auto"/>
        <w:ind w:left="78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Kondisi ini merupakan keadaan dimana Dana Pensiun mengalami surplus, karena jumlah kekayaan untuk pendanaan lebih besar dari jumlah </w:t>
      </w:r>
      <w:r>
        <w:rPr>
          <w:rFonts w:ascii="Times New Roman" w:eastAsia="Times New Roman" w:hAnsi="Times New Roman" w:cs="Times New Roman"/>
          <w:sz w:val="24"/>
          <w:szCs w:val="24"/>
        </w:rPr>
        <w:lastRenderedPageBreak/>
        <w:t>kewajiban aktuaria. Menurut keputusan Menteri Keuangan No 510/KMK.06/2002 pasal 17 ayat 3, dalam hal Dana Pensiun mengalami surplus yang besarnya surplus melebihi jumlah yang lebih besar di antara:</w:t>
      </w:r>
    </w:p>
    <w:p w:rsidR="004662DF" w:rsidRDefault="004662DF" w:rsidP="006A7E82">
      <w:pPr>
        <w:pStyle w:val="ListParagraph"/>
        <w:numPr>
          <w:ilvl w:val="0"/>
          <w:numId w:val="26"/>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Jumlah kekayaan untuk Pendanaan lebih besar 20% dari jumlah Kewajiban Aktuaria atau bisa disebutkan besarnya Rasio Pendanaan &gt; 20%.</w:t>
      </w:r>
    </w:p>
    <w:p w:rsidR="006A44F9" w:rsidRDefault="004662DF" w:rsidP="006A7E82">
      <w:pPr>
        <w:pStyle w:val="ListParagraph"/>
        <w:numPr>
          <w:ilvl w:val="0"/>
          <w:numId w:val="26"/>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Bagian Iuran Normal Pemberi Kerja ditambah 10% dari jumlah kewajiban aktuaria </w:t>
      </w:r>
      <w:r w:rsidR="006A44F9">
        <w:rPr>
          <w:rFonts w:ascii="Times New Roman" w:eastAsia="Times New Roman" w:hAnsi="Times New Roman" w:cs="Times New Roman"/>
          <w:sz w:val="24"/>
          <w:szCs w:val="24"/>
        </w:rPr>
        <w:t>maka kelebihan surplus tersebut wajib diperhitungkan sebagai Iuran Normal Pemberi Kerja.</w:t>
      </w:r>
    </w:p>
    <w:p w:rsidR="006A44F9" w:rsidRDefault="006A44F9" w:rsidP="006A7E82">
      <w:pPr>
        <w:pStyle w:val="ListParagraph"/>
        <w:numPr>
          <w:ilvl w:val="0"/>
          <w:numId w:val="25"/>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Kondisi III : Rasio Pendanaan &lt; 100%</w:t>
      </w:r>
    </w:p>
    <w:p w:rsidR="006A44F9" w:rsidRDefault="006A44F9" w:rsidP="006A7E82">
      <w:pPr>
        <w:pStyle w:val="ListParagraph"/>
        <w:spacing w:after="0" w:line="480" w:lineRule="auto"/>
        <w:ind w:left="78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Kondisi ini menunjukan keadaan yang tidak aman bagi Peserta, karena pensiun tidak terjamin 100%. Keadaan ini terjadi akibat besar Kekayaan Untuk Pendanaan kurang dari Kewajiban Aktuaria. Keadaan ini juga dapat disebut keadaan defisit. Selisih besar kekurangan kekayaan untuk pendanaan terhadap kewajiban aktuaria tersebut harus dilunasi oleh pendiri dengan mengeluarkan iuran tambahan.</w:t>
      </w:r>
    </w:p>
    <w:p w:rsidR="006A44F9" w:rsidRDefault="006A44F9" w:rsidP="006A7E8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Dilihat dari ketiga kondisi diatas, maka dapat diketahui bahwa kondisi II adalah kondisi Rasio Pendanaan yang terbaik, karena pada kondisi</w:t>
      </w:r>
      <w:r w:rsidR="00E95A73">
        <w:rPr>
          <w:rFonts w:ascii="Times New Roman" w:eastAsia="Times New Roman" w:hAnsi="Times New Roman" w:cs="Times New Roman"/>
          <w:sz w:val="24"/>
          <w:szCs w:val="24"/>
        </w:rPr>
        <w:t xml:space="preserve"> tersebut Peserta dapat merasa aman karena pensiun terjamin 100%. Sedangkan bagi Pendiri, mereka tidak perlu mengeluarkan iuran tambahan karena Dana Pensiun tidak mengalami defisit. Lain halnya apabila Dana Pensiun berada pada kondisi </w:t>
      </w:r>
      <w:r w:rsidR="005F3819">
        <w:rPr>
          <w:rFonts w:ascii="Times New Roman" w:eastAsia="Times New Roman" w:hAnsi="Times New Roman" w:cs="Times New Roman"/>
          <w:sz w:val="24"/>
          <w:szCs w:val="24"/>
        </w:rPr>
        <w:t>Rasio Pendanaan yang ke III, pada kondisi ini pendiri harus mengeluarkan iuran tambahan untuk menutupi kekurangan kekayaan untuk pendanaan terhadap Kewajiban Aktuaria.</w:t>
      </w:r>
    </w:p>
    <w:p w:rsidR="001033AC" w:rsidRDefault="002A7263" w:rsidP="006A7E8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Bila telah diketahui Rasio Pendanaannya dan dibandingkan dengan ketiga kondisi Rasio Pendanaan, maka Dana Pensiun terutama yang berjenis PPMP dapat melihat bera</w:t>
      </w:r>
      <w:r w:rsidR="001033AC">
        <w:rPr>
          <w:rFonts w:ascii="Times New Roman" w:eastAsia="Times New Roman" w:hAnsi="Times New Roman" w:cs="Times New Roman"/>
          <w:sz w:val="24"/>
          <w:szCs w:val="24"/>
        </w:rPr>
        <w:t>d</w:t>
      </w:r>
      <w:r>
        <w:rPr>
          <w:rFonts w:ascii="Times New Roman" w:eastAsia="Times New Roman" w:hAnsi="Times New Roman" w:cs="Times New Roman"/>
          <w:sz w:val="24"/>
          <w:szCs w:val="24"/>
        </w:rPr>
        <w:t>a dima</w:t>
      </w:r>
      <w:r w:rsidR="001033AC">
        <w:rPr>
          <w:rFonts w:ascii="Times New Roman" w:eastAsia="Times New Roman" w:hAnsi="Times New Roman" w:cs="Times New Roman"/>
          <w:sz w:val="24"/>
          <w:szCs w:val="24"/>
        </w:rPr>
        <w:t>na</w:t>
      </w:r>
      <w:r>
        <w:rPr>
          <w:rFonts w:ascii="Times New Roman" w:eastAsia="Times New Roman" w:hAnsi="Times New Roman" w:cs="Times New Roman"/>
          <w:sz w:val="24"/>
          <w:szCs w:val="24"/>
        </w:rPr>
        <w:t>kah kondisi Rasio Pendanaannya</w:t>
      </w:r>
      <w:r w:rsidR="001033AC">
        <w:rPr>
          <w:rFonts w:ascii="Times New Roman" w:eastAsia="Times New Roman" w:hAnsi="Times New Roman" w:cs="Times New Roman"/>
          <w:sz w:val="24"/>
          <w:szCs w:val="24"/>
        </w:rPr>
        <w:t xml:space="preserve"> atau dengan kata lain Dana Pensiun dapat mengetahui sampai dimanakah tingkat kemampuannya dalam memenuhi kewjibannya kepada peserta Dana Pensiun dengan melihat besarnya rasio pendanaan. Dan juga dengan melihat jumlah Rasio Pendanaan, pendiri dapat mengetahui berapa besarnya jumlah kekayaan untuk pendanaan yang harus dimiliki Dana Pensiun agar dapat memenuhi kewajibannya membayar manfaat pensiun kepada pesertanya.</w:t>
      </w:r>
    </w:p>
    <w:p w:rsidR="001033AC" w:rsidRDefault="001033AC" w:rsidP="001033AC">
      <w:pPr>
        <w:spacing w:after="0" w:line="480" w:lineRule="auto"/>
        <w:jc w:val="both"/>
        <w:rPr>
          <w:rFonts w:ascii="Times New Roman" w:eastAsia="Times New Roman" w:hAnsi="Times New Roman" w:cs="Times New Roman"/>
          <w:sz w:val="24"/>
          <w:szCs w:val="24"/>
        </w:rPr>
      </w:pPr>
    </w:p>
    <w:p w:rsidR="001033AC" w:rsidRDefault="008B377C" w:rsidP="001033AC">
      <w:pPr>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2.1.8</w:t>
      </w:r>
      <w:r w:rsidR="001033AC" w:rsidRPr="001033AC">
        <w:rPr>
          <w:rFonts w:ascii="Times New Roman" w:eastAsia="Times New Roman" w:hAnsi="Times New Roman" w:cs="Times New Roman"/>
          <w:b/>
          <w:sz w:val="24"/>
          <w:szCs w:val="24"/>
        </w:rPr>
        <w:tab/>
        <w:t>Iuran Pensiun</w:t>
      </w:r>
    </w:p>
    <w:p w:rsidR="001033AC" w:rsidRDefault="008B377C" w:rsidP="006A7E8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2.1.8.1</w:t>
      </w:r>
      <w:r w:rsidR="00083490">
        <w:rPr>
          <w:rFonts w:ascii="Times New Roman" w:eastAsia="Times New Roman" w:hAnsi="Times New Roman" w:cs="Times New Roman"/>
          <w:b/>
          <w:sz w:val="24"/>
          <w:szCs w:val="24"/>
        </w:rPr>
        <w:tab/>
        <w:t>Pengertian Iuran Pensiun</w:t>
      </w:r>
      <w:r w:rsidR="00083490">
        <w:rPr>
          <w:rFonts w:ascii="Times New Roman" w:eastAsia="Times New Roman" w:hAnsi="Times New Roman" w:cs="Times New Roman"/>
          <w:b/>
          <w:sz w:val="24"/>
          <w:szCs w:val="24"/>
        </w:rPr>
        <w:tab/>
      </w:r>
      <w:r w:rsidR="00083490">
        <w:rPr>
          <w:rFonts w:ascii="Times New Roman" w:eastAsia="Times New Roman" w:hAnsi="Times New Roman" w:cs="Times New Roman"/>
          <w:b/>
          <w:sz w:val="24"/>
          <w:szCs w:val="24"/>
        </w:rPr>
        <w:tab/>
      </w:r>
      <w:r w:rsidR="00083490">
        <w:rPr>
          <w:rFonts w:ascii="Times New Roman" w:eastAsia="Times New Roman" w:hAnsi="Times New Roman" w:cs="Times New Roman"/>
          <w:b/>
          <w:sz w:val="24"/>
          <w:szCs w:val="24"/>
        </w:rPr>
        <w:tab/>
      </w:r>
      <w:r w:rsidR="00083490">
        <w:rPr>
          <w:rFonts w:ascii="Times New Roman" w:eastAsia="Times New Roman" w:hAnsi="Times New Roman" w:cs="Times New Roman"/>
          <w:b/>
          <w:sz w:val="24"/>
          <w:szCs w:val="24"/>
        </w:rPr>
        <w:tab/>
      </w:r>
      <w:r w:rsidR="00083490">
        <w:rPr>
          <w:rFonts w:ascii="Times New Roman" w:eastAsia="Times New Roman" w:hAnsi="Times New Roman" w:cs="Times New Roman"/>
          <w:b/>
          <w:sz w:val="24"/>
          <w:szCs w:val="24"/>
        </w:rPr>
        <w:tab/>
      </w:r>
      <w:r w:rsidR="00083490">
        <w:rPr>
          <w:rFonts w:ascii="Times New Roman" w:eastAsia="Times New Roman" w:hAnsi="Times New Roman" w:cs="Times New Roman"/>
          <w:b/>
          <w:sz w:val="24"/>
          <w:szCs w:val="24"/>
        </w:rPr>
        <w:tab/>
      </w:r>
      <w:r w:rsidR="00083490">
        <w:rPr>
          <w:rFonts w:ascii="Times New Roman" w:eastAsia="Times New Roman" w:hAnsi="Times New Roman" w:cs="Times New Roman"/>
          <w:b/>
          <w:sz w:val="24"/>
          <w:szCs w:val="24"/>
        </w:rPr>
        <w:tab/>
      </w:r>
      <w:r w:rsidR="00083490">
        <w:rPr>
          <w:rFonts w:ascii="Times New Roman" w:eastAsia="Times New Roman" w:hAnsi="Times New Roman" w:cs="Times New Roman"/>
          <w:b/>
          <w:sz w:val="24"/>
          <w:szCs w:val="24"/>
        </w:rPr>
        <w:tab/>
      </w:r>
      <w:r w:rsidR="00083490">
        <w:rPr>
          <w:rFonts w:ascii="Times New Roman" w:eastAsia="Times New Roman" w:hAnsi="Times New Roman" w:cs="Times New Roman"/>
          <w:sz w:val="24"/>
          <w:szCs w:val="24"/>
        </w:rPr>
        <w:t>Iuran Pensiun adalah sumber utama kekayaan Dana Pensiun. Iuran ini merupakan wujud pendanaan dari perusahaan ke Dana Pensiun. pada PPMP perushaan akan menanggung risiko pendanaan. Iuran Pensiun menurut peraturan Menteri Keuangan (</w:t>
      </w:r>
      <w:r w:rsidR="008B6CFD">
        <w:fldChar w:fldCharType="begin"/>
      </w:r>
      <w:r w:rsidR="00AB0E22">
        <w:instrText>HYPERLINK "http://www.depkeu.go.id/menterikeungan/peratura/pmk-20.htm"</w:instrText>
      </w:r>
      <w:r w:rsidR="008B6CFD">
        <w:fldChar w:fldCharType="separate"/>
      </w:r>
      <w:r w:rsidR="00083490" w:rsidRPr="009C351A">
        <w:rPr>
          <w:rStyle w:val="Hyperlink"/>
          <w:rFonts w:ascii="Times New Roman" w:eastAsia="Times New Roman" w:hAnsi="Times New Roman" w:cs="Times New Roman"/>
          <w:sz w:val="24"/>
          <w:szCs w:val="24"/>
        </w:rPr>
        <w:t>www.depkeu.go.id/menterikeungan/peratura/pmk-20.htm</w:t>
      </w:r>
      <w:r w:rsidR="008B6CFD">
        <w:fldChar w:fldCharType="end"/>
      </w:r>
      <w:r w:rsidR="00083490">
        <w:rPr>
          <w:rFonts w:ascii="Times New Roman" w:eastAsia="Times New Roman" w:hAnsi="Times New Roman" w:cs="Times New Roman"/>
          <w:sz w:val="24"/>
          <w:szCs w:val="24"/>
        </w:rPr>
        <w:t>), Iuran Pensiun adalah iuran bulanan yang dipungut dari setiap Pegawai Negeri dan Pejabat Negara sebagaimana dimaksudkan dalam Keputusan Presiden No 56 tahun 1974 tentang pembagian, peggunaan, cara pemotongan, penyetoran dan besarnya iuran-iuran yang dipungut dari Pegawai Negeri,Pejabat Negara dan Penerima Pensiun perubahannya.</w:t>
      </w:r>
    </w:p>
    <w:p w:rsidR="008B377C" w:rsidRDefault="008B377C" w:rsidP="006A7E82">
      <w:pPr>
        <w:spacing w:after="0" w:line="480" w:lineRule="auto"/>
        <w:jc w:val="both"/>
        <w:rPr>
          <w:rFonts w:ascii="Times New Roman" w:eastAsia="Times New Roman" w:hAnsi="Times New Roman" w:cs="Times New Roman"/>
          <w:sz w:val="24"/>
          <w:szCs w:val="24"/>
        </w:rPr>
      </w:pPr>
    </w:p>
    <w:p w:rsidR="008B377C" w:rsidRDefault="008B377C" w:rsidP="006A7E82">
      <w:pPr>
        <w:spacing w:after="0" w:line="480" w:lineRule="auto"/>
        <w:jc w:val="both"/>
        <w:rPr>
          <w:rFonts w:ascii="Times New Roman" w:eastAsia="Times New Roman" w:hAnsi="Times New Roman" w:cs="Times New Roman"/>
          <w:sz w:val="24"/>
          <w:szCs w:val="24"/>
        </w:rPr>
      </w:pPr>
    </w:p>
    <w:p w:rsidR="0015609B" w:rsidRDefault="003F6341" w:rsidP="006A7E82">
      <w:pPr>
        <w:spacing w:after="0" w:line="480" w:lineRule="auto"/>
        <w:jc w:val="both"/>
        <w:rPr>
          <w:rFonts w:ascii="Times New Roman" w:eastAsia="Times New Roman" w:hAnsi="Times New Roman" w:cs="Times New Roman"/>
          <w:sz w:val="24"/>
          <w:szCs w:val="24"/>
        </w:rPr>
      </w:pPr>
      <w:r w:rsidRPr="0015609B">
        <w:rPr>
          <w:rFonts w:ascii="Times New Roman" w:eastAsia="Times New Roman" w:hAnsi="Times New Roman" w:cs="Times New Roman"/>
          <w:b/>
          <w:sz w:val="24"/>
          <w:szCs w:val="24"/>
        </w:rPr>
        <w:lastRenderedPageBreak/>
        <w:t>2.</w:t>
      </w:r>
      <w:r w:rsidR="008B377C">
        <w:rPr>
          <w:rFonts w:ascii="Times New Roman" w:eastAsia="Times New Roman" w:hAnsi="Times New Roman" w:cs="Times New Roman"/>
          <w:b/>
          <w:sz w:val="24"/>
          <w:szCs w:val="24"/>
        </w:rPr>
        <w:t>1.</w:t>
      </w:r>
      <w:r w:rsidRPr="0015609B">
        <w:rPr>
          <w:rFonts w:ascii="Times New Roman" w:eastAsia="Times New Roman" w:hAnsi="Times New Roman" w:cs="Times New Roman"/>
          <w:b/>
          <w:sz w:val="24"/>
          <w:szCs w:val="24"/>
        </w:rPr>
        <w:t>8.2</w:t>
      </w:r>
      <w:r w:rsidRPr="0015609B">
        <w:rPr>
          <w:rFonts w:ascii="Times New Roman" w:eastAsia="Times New Roman" w:hAnsi="Times New Roman" w:cs="Times New Roman"/>
          <w:b/>
          <w:sz w:val="24"/>
          <w:szCs w:val="24"/>
        </w:rPr>
        <w:tab/>
        <w:t>Jenis Iuran Pensiun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15609B">
        <w:rPr>
          <w:rFonts w:ascii="Times New Roman" w:eastAsia="Times New Roman" w:hAnsi="Times New Roman" w:cs="Times New Roman"/>
          <w:sz w:val="24"/>
          <w:szCs w:val="24"/>
        </w:rPr>
        <w:t>Menurut Kadarisman (2010:93-34) Iuran Pensiun terdiri dari atas:</w:t>
      </w:r>
    </w:p>
    <w:p w:rsidR="0015609B" w:rsidRDefault="0015609B" w:rsidP="006A7E82">
      <w:pPr>
        <w:pStyle w:val="ListParagraph"/>
        <w:numPr>
          <w:ilvl w:val="0"/>
          <w:numId w:val="27"/>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Iuran Normal</w:t>
      </w:r>
    </w:p>
    <w:p w:rsidR="0015609B" w:rsidRDefault="0015609B" w:rsidP="006A7E82">
      <w:pPr>
        <w:pStyle w:val="ListParagraph"/>
        <w:spacing w:after="0" w:line="480" w:lineRule="auto"/>
        <w:ind w:left="78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Iuran Normal adalah iuran untuk tahun berjalan dan dihitung berdsarkan PBO. Oleh karena</w:t>
      </w:r>
      <w:r w:rsidR="003C413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itu, besarnya iuran normal ad</w:t>
      </w:r>
      <w:r w:rsidR="003C4137">
        <w:rPr>
          <w:rFonts w:ascii="Times New Roman" w:eastAsia="Times New Roman" w:hAnsi="Times New Roman" w:cs="Times New Roman"/>
          <w:sz w:val="24"/>
          <w:szCs w:val="24"/>
        </w:rPr>
        <w:t>a</w:t>
      </w:r>
      <w:r>
        <w:rPr>
          <w:rFonts w:ascii="Times New Roman" w:eastAsia="Times New Roman" w:hAnsi="Times New Roman" w:cs="Times New Roman"/>
          <w:sz w:val="24"/>
          <w:szCs w:val="24"/>
        </w:rPr>
        <w:t>lah relative</w:t>
      </w:r>
      <w:r w:rsidR="003C413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dan tergantung bagaimana kita memproyeksikan</w:t>
      </w:r>
      <w:r w:rsidR="003C413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gaji. Jika</w:t>
      </w:r>
      <w:r w:rsidR="003C4137">
        <w:rPr>
          <w:rFonts w:ascii="Times New Roman" w:eastAsia="Times New Roman" w:hAnsi="Times New Roman" w:cs="Times New Roman"/>
          <w:sz w:val="24"/>
          <w:szCs w:val="24"/>
        </w:rPr>
        <w:t xml:space="preserve"> </w:t>
      </w:r>
      <w:r w:rsidR="00DA76BF">
        <w:rPr>
          <w:rFonts w:ascii="Times New Roman" w:eastAsia="Times New Roman" w:hAnsi="Times New Roman" w:cs="Times New Roman"/>
          <w:sz w:val="24"/>
          <w:szCs w:val="24"/>
        </w:rPr>
        <w:t>diproyeksikan pada gaji terakhir pensiun iuran normal akan lebih besar dari pada proyeksi pada akhir periode perhitungan aktuaria (tiga tahun). Untuk meringankan pembaruan iuran normal, tetapi dapat di pertanggungjawabkan, sebaiknya periode perhitungan aktuaria ditentuhkan satu tahun sekali.</w:t>
      </w:r>
    </w:p>
    <w:p w:rsidR="00DA76BF" w:rsidRDefault="00DA76BF" w:rsidP="006A7E82">
      <w:pPr>
        <w:pStyle w:val="ListParagraph"/>
        <w:numPr>
          <w:ilvl w:val="0"/>
          <w:numId w:val="27"/>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Iuran Tambahan</w:t>
      </w:r>
    </w:p>
    <w:p w:rsidR="00DA76BF" w:rsidRDefault="00DA76BF" w:rsidP="006A7E82">
      <w:pPr>
        <w:pStyle w:val="ListParagraph"/>
        <w:spacing w:after="0" w:line="480" w:lineRule="auto"/>
        <w:ind w:left="78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Iuran Tambahan timbul apabila terjadi defisit, baik defisit aktuaria atau defisit solvabilitas, yang dalam pelaksanaannya harus diangsur oleh pemberi kerja.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DA76BF" w:rsidRPr="00DA76BF" w:rsidRDefault="00DA76BF" w:rsidP="006A7E82">
      <w:pPr>
        <w:pStyle w:val="ListParagraph"/>
        <w:spacing w:after="0" w:line="480" w:lineRule="auto"/>
        <w:ind w:left="78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Defisit diatas berupa:</w:t>
      </w:r>
    </w:p>
    <w:p w:rsidR="00DA76BF" w:rsidRDefault="00DA76BF" w:rsidP="006A7E82">
      <w:pPr>
        <w:pStyle w:val="ListParagraph"/>
        <w:numPr>
          <w:ilvl w:val="0"/>
          <w:numId w:val="28"/>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Iuran tambahan dalam rangka memenuhi defisit pra- Undang-undang</w:t>
      </w:r>
    </w:p>
    <w:p w:rsidR="00DA76BF" w:rsidRDefault="00DA76BF" w:rsidP="006A7E82">
      <w:pPr>
        <w:pStyle w:val="ListParagraph"/>
        <w:numPr>
          <w:ilvl w:val="0"/>
          <w:numId w:val="28"/>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Iuran tambahan dalam rangka memenuhi defisit masa kerja lalu yang diperhitungkan sebagai kekurangan solvabilitas.</w:t>
      </w:r>
    </w:p>
    <w:p w:rsidR="000725E7" w:rsidRDefault="00814131" w:rsidP="006A7E82">
      <w:pPr>
        <w:pStyle w:val="ListParagraph"/>
        <w:numPr>
          <w:ilvl w:val="0"/>
          <w:numId w:val="28"/>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Iuran</w:t>
      </w:r>
      <w:r w:rsidR="00105C50">
        <w:rPr>
          <w:rFonts w:ascii="Times New Roman" w:eastAsia="Times New Roman" w:hAnsi="Times New Roman" w:cs="Times New Roman"/>
          <w:sz w:val="24"/>
          <w:szCs w:val="24"/>
        </w:rPr>
        <w:t xml:space="preserve"> tambahan dalam rangka </w:t>
      </w:r>
      <w:r w:rsidR="00DA76BF">
        <w:rPr>
          <w:rFonts w:ascii="Times New Roman" w:eastAsia="Times New Roman" w:hAnsi="Times New Roman" w:cs="Times New Roman"/>
          <w:sz w:val="24"/>
          <w:szCs w:val="24"/>
        </w:rPr>
        <w:t>me</w:t>
      </w:r>
      <w:r w:rsidR="00105C50">
        <w:rPr>
          <w:rFonts w:ascii="Times New Roman" w:eastAsia="Times New Roman" w:hAnsi="Times New Roman" w:cs="Times New Roman"/>
          <w:sz w:val="24"/>
          <w:szCs w:val="24"/>
        </w:rPr>
        <w:t>me</w:t>
      </w:r>
      <w:r w:rsidR="00DA76BF">
        <w:rPr>
          <w:rFonts w:ascii="Times New Roman" w:eastAsia="Times New Roman" w:hAnsi="Times New Roman" w:cs="Times New Roman"/>
          <w:sz w:val="24"/>
          <w:szCs w:val="24"/>
        </w:rPr>
        <w:t>nuhi defisit masa kerja lalu diluar yang telah diperhitungkan sebagai kekurangan solvabilitas.</w:t>
      </w:r>
    </w:p>
    <w:p w:rsidR="000725E7" w:rsidRDefault="000725E7" w:rsidP="000725E7">
      <w:pPr>
        <w:spacing w:after="0" w:line="480" w:lineRule="auto"/>
        <w:jc w:val="both"/>
        <w:rPr>
          <w:rFonts w:ascii="Times New Roman" w:eastAsia="Times New Roman" w:hAnsi="Times New Roman" w:cs="Times New Roman"/>
          <w:sz w:val="24"/>
          <w:szCs w:val="24"/>
        </w:rPr>
      </w:pPr>
    </w:p>
    <w:p w:rsidR="00653CBB" w:rsidRPr="000843E8" w:rsidRDefault="008B377C" w:rsidP="001450BB">
      <w:pPr>
        <w:spacing w:line="240" w:lineRule="auto"/>
        <w:rPr>
          <w:rFonts w:ascii="Times New Roman" w:hAnsi="Times New Roman" w:cs="Times New Roman"/>
          <w:b/>
          <w:sz w:val="24"/>
          <w:szCs w:val="24"/>
        </w:rPr>
      </w:pPr>
      <w:r>
        <w:rPr>
          <w:rFonts w:ascii="Times New Roman" w:hAnsi="Times New Roman" w:cs="Times New Roman"/>
          <w:b/>
          <w:sz w:val="24"/>
          <w:szCs w:val="24"/>
        </w:rPr>
        <w:t>2.2</w:t>
      </w:r>
      <w:r w:rsidR="00653CBB" w:rsidRPr="000843E8">
        <w:rPr>
          <w:rFonts w:ascii="Times New Roman" w:hAnsi="Times New Roman" w:cs="Times New Roman"/>
          <w:b/>
          <w:sz w:val="24"/>
          <w:szCs w:val="24"/>
        </w:rPr>
        <w:tab/>
      </w:r>
      <w:r w:rsidR="000843E8" w:rsidRPr="000843E8">
        <w:rPr>
          <w:rFonts w:ascii="Times New Roman" w:hAnsi="Times New Roman" w:cs="Times New Roman"/>
          <w:b/>
          <w:sz w:val="24"/>
          <w:szCs w:val="24"/>
        </w:rPr>
        <w:t>Kerangka Pemikiran</w:t>
      </w:r>
    </w:p>
    <w:p w:rsidR="000843E8" w:rsidRDefault="000843E8" w:rsidP="006A7E82">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Dana Pensiun merupakan suatu badan hukum yang dibentuk pemberi kerja untuk menjalankan program pensiun. Program Pensiun memiliki fungsi asuransi </w:t>
      </w:r>
      <w:r>
        <w:rPr>
          <w:rFonts w:ascii="Times New Roman" w:eastAsia="Times New Roman" w:hAnsi="Times New Roman" w:cs="Times New Roman"/>
          <w:sz w:val="24"/>
          <w:szCs w:val="24"/>
        </w:rPr>
        <w:lastRenderedPageBreak/>
        <w:t xml:space="preserve">karena memberikan jaminan pada peserta untuk mengatasi resiko kehilangan pendapatan yang disebabkan kematian atau usia pensiun. Program Pensiun juga memiliki fungsi tabungan karena selama masa program peserta harus membayar iuran pensiun. </w:t>
      </w:r>
    </w:p>
    <w:p w:rsidR="008B377C" w:rsidRDefault="00B252C2" w:rsidP="006A7E82">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Menurut Telly Bud</w:t>
      </w:r>
      <w:r w:rsidR="00105C50">
        <w:rPr>
          <w:rFonts w:ascii="Times New Roman" w:eastAsia="Times New Roman" w:hAnsi="Times New Roman" w:cs="Times New Roman"/>
          <w:sz w:val="24"/>
          <w:szCs w:val="24"/>
        </w:rPr>
        <w:t xml:space="preserve">iasih (2013) mendefinisikan Analisis </w:t>
      </w:r>
      <w:r w:rsidR="00105C50" w:rsidRPr="00986A3F">
        <w:rPr>
          <w:rFonts w:ascii="Times New Roman" w:eastAsia="Times New Roman" w:hAnsi="Times New Roman" w:cs="Times New Roman"/>
          <w:i/>
          <w:sz w:val="24"/>
          <w:szCs w:val="24"/>
        </w:rPr>
        <w:t>Return On Investment</w:t>
      </w:r>
      <w:r w:rsidR="00105C50">
        <w:rPr>
          <w:rFonts w:ascii="Times New Roman" w:eastAsia="Times New Roman" w:hAnsi="Times New Roman" w:cs="Times New Roman"/>
          <w:sz w:val="24"/>
          <w:szCs w:val="24"/>
        </w:rPr>
        <w:t xml:space="preserve"> (ROI) sering digunakan perusahaan untuk mengetahui tingkat pengembalian investasi. ROI tersebut dapat menunjukan efektivitas manajemen dalam menghasilkan laba operasional atas aset-aset perusahaan yang diukur dengan membandingkan laba inves</w:t>
      </w:r>
      <w:r w:rsidR="008B377C">
        <w:rPr>
          <w:rFonts w:ascii="Times New Roman" w:eastAsia="Times New Roman" w:hAnsi="Times New Roman" w:cs="Times New Roman"/>
          <w:sz w:val="24"/>
          <w:szCs w:val="24"/>
        </w:rPr>
        <w:t>tasi terhadap total  aktiva.</w:t>
      </w:r>
    </w:p>
    <w:p w:rsidR="00105C50" w:rsidRDefault="00105C50" w:rsidP="006A7E82">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Rasio Kecukupan Dana (RKD) menunjukan kemampuan Dana Pensiun dalam memenuhi kewajiban mambayar manfaat pensiun baik untuk pe</w:t>
      </w:r>
      <w:r w:rsidR="00505DD9">
        <w:rPr>
          <w:rFonts w:ascii="Times New Roman" w:eastAsia="Times New Roman" w:hAnsi="Times New Roman" w:cs="Times New Roman"/>
          <w:sz w:val="24"/>
          <w:szCs w:val="24"/>
        </w:rPr>
        <w:t>s</w:t>
      </w:r>
      <w:r w:rsidR="00EE5936">
        <w:rPr>
          <w:rFonts w:ascii="Times New Roman" w:eastAsia="Times New Roman" w:hAnsi="Times New Roman" w:cs="Times New Roman"/>
          <w:sz w:val="24"/>
          <w:szCs w:val="24"/>
        </w:rPr>
        <w:t>er</w:t>
      </w:r>
      <w:r w:rsidR="00505DD9">
        <w:rPr>
          <w:rFonts w:ascii="Times New Roman" w:eastAsia="Times New Roman" w:hAnsi="Times New Roman" w:cs="Times New Roman"/>
          <w:sz w:val="24"/>
          <w:szCs w:val="24"/>
        </w:rPr>
        <w:t>ta yang sudah memasuki masa pe</w:t>
      </w:r>
      <w:r>
        <w:rPr>
          <w:rFonts w:ascii="Times New Roman" w:eastAsia="Times New Roman" w:hAnsi="Times New Roman" w:cs="Times New Roman"/>
          <w:sz w:val="24"/>
          <w:szCs w:val="24"/>
        </w:rPr>
        <w:t>n</w:t>
      </w:r>
      <w:r w:rsidR="00505DD9">
        <w:rPr>
          <w:rFonts w:ascii="Times New Roman" w:eastAsia="Times New Roman" w:hAnsi="Times New Roman" w:cs="Times New Roman"/>
          <w:sz w:val="24"/>
          <w:szCs w:val="24"/>
        </w:rPr>
        <w:t>s</w:t>
      </w:r>
      <w:r>
        <w:rPr>
          <w:rFonts w:ascii="Times New Roman" w:eastAsia="Times New Roman" w:hAnsi="Times New Roman" w:cs="Times New Roman"/>
          <w:sz w:val="24"/>
          <w:szCs w:val="24"/>
        </w:rPr>
        <w:t>iun maupun peserta yang masih bekerja, dihitung berdasarkan jasa yang telah diberikan RKD merupakan hasil dari perbandingan antara total kekayaan Dana Pensiun dengan Kewajiban Aktuaria. Kewajiban Aktuaria sendiri merupakan nilai sekarang dari manfaat pensiun masa yang harus dibayarkan oleh Dana Pensiun bagi para peserta yang sudah pensiun maupun yang masih bekerja.</w:t>
      </w:r>
      <w:r>
        <w:rPr>
          <w:rFonts w:ascii="Times New Roman" w:eastAsia="Times New Roman" w:hAnsi="Times New Roman" w:cs="Times New Roman"/>
          <w:sz w:val="24"/>
          <w:szCs w:val="24"/>
        </w:rPr>
        <w:tab/>
      </w:r>
    </w:p>
    <w:p w:rsidR="00253D85" w:rsidRDefault="00105C50" w:rsidP="006A7E82">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Iuran Pensiun menurut peraturan Menteri </w:t>
      </w:r>
      <w:r>
        <w:rPr>
          <w:rFonts w:ascii="Times New Roman" w:hAnsi="Times New Roman" w:cs="Times New Roman"/>
          <w:sz w:val="24"/>
          <w:szCs w:val="24"/>
        </w:rPr>
        <w:t>K</w:t>
      </w:r>
      <w:r w:rsidRPr="00105C50">
        <w:rPr>
          <w:rFonts w:ascii="Times New Roman" w:hAnsi="Times New Roman" w:cs="Times New Roman"/>
          <w:sz w:val="24"/>
          <w:szCs w:val="24"/>
        </w:rPr>
        <w:t>euangan</w:t>
      </w:r>
      <w:r w:rsidR="00253D85">
        <w:rPr>
          <w:rFonts w:ascii="Times New Roman" w:hAnsi="Times New Roman" w:cs="Times New Roman"/>
          <w:sz w:val="24"/>
          <w:szCs w:val="24"/>
        </w:rPr>
        <w:t xml:space="preserve"> (</w:t>
      </w:r>
      <w:r w:rsidR="008B6CFD">
        <w:fldChar w:fldCharType="begin"/>
      </w:r>
      <w:r w:rsidR="00AB0E22">
        <w:instrText>HYPERLINK "http://www.depkeu.go.id/menterikeuangan/peratura/pmk-20.htm"</w:instrText>
      </w:r>
      <w:r w:rsidR="008B6CFD">
        <w:fldChar w:fldCharType="separate"/>
      </w:r>
      <w:r w:rsidR="00253D85" w:rsidRPr="00823908">
        <w:rPr>
          <w:rStyle w:val="Hyperlink"/>
          <w:rFonts w:ascii="Times New Roman" w:hAnsi="Times New Roman" w:cs="Times New Roman"/>
          <w:sz w:val="24"/>
          <w:szCs w:val="24"/>
        </w:rPr>
        <w:t>www.depkeu.go.id/menterikeuangan/peratura/pmk-20.htm</w:t>
      </w:r>
      <w:r w:rsidR="008B6CFD">
        <w:fldChar w:fldCharType="end"/>
      </w:r>
      <w:r w:rsidR="00253D85">
        <w:rPr>
          <w:rFonts w:ascii="Times New Roman" w:hAnsi="Times New Roman" w:cs="Times New Roman"/>
          <w:sz w:val="24"/>
          <w:szCs w:val="24"/>
        </w:rPr>
        <w:t>), Iuran P</w:t>
      </w:r>
      <w:r>
        <w:rPr>
          <w:rFonts w:ascii="Times New Roman" w:eastAsia="Times New Roman" w:hAnsi="Times New Roman" w:cs="Times New Roman"/>
          <w:sz w:val="24"/>
          <w:szCs w:val="24"/>
        </w:rPr>
        <w:t>ensiun adalah iuran bulanan yang dipungut dari setiap Pegawai Negeri dan Pejabat Negara sebagaimana dimaksudkan dalam Keputusan Presiden No 56 tahun 1974 tentang pembagian, peggunaan, cara pemotongan, penyetoran dan besarnya iuran-iuran yang dipungut dari Pegawai Negeri,Pejabat Negara dan Penerima Pensiun perubahannya.</w:t>
      </w:r>
      <w:r>
        <w:rPr>
          <w:rFonts w:ascii="Times New Roman" w:eastAsia="Times New Roman" w:hAnsi="Times New Roman" w:cs="Times New Roman"/>
          <w:sz w:val="24"/>
          <w:szCs w:val="24"/>
        </w:rPr>
        <w:tab/>
      </w:r>
    </w:p>
    <w:p w:rsidR="00A615DB" w:rsidRDefault="00253D85" w:rsidP="006A7E8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Beberapa penelitian telah dilakukan mengenai hubungan antara </w:t>
      </w:r>
      <w:r w:rsidRPr="00253D85">
        <w:rPr>
          <w:rFonts w:ascii="Times New Roman" w:hAnsi="Times New Roman" w:cs="Times New Roman"/>
          <w:i/>
          <w:sz w:val="24"/>
          <w:szCs w:val="24"/>
        </w:rPr>
        <w:t>Return On Investment</w:t>
      </w:r>
      <w:r>
        <w:rPr>
          <w:rFonts w:ascii="Times New Roman" w:hAnsi="Times New Roman" w:cs="Times New Roman"/>
          <w:sz w:val="24"/>
          <w:szCs w:val="24"/>
        </w:rPr>
        <w:t xml:space="preserve"> dan Rasio Kecukupan Dana terhadap Iuran Pensiun</w:t>
      </w:r>
      <w:r w:rsidR="00437426">
        <w:rPr>
          <w:rFonts w:ascii="Times New Roman" w:hAnsi="Times New Roman" w:cs="Times New Roman"/>
          <w:sz w:val="24"/>
          <w:szCs w:val="24"/>
        </w:rPr>
        <w:t xml:space="preserve"> pemberi kerja</w:t>
      </w:r>
      <w:r>
        <w:rPr>
          <w:rFonts w:ascii="Times New Roman" w:hAnsi="Times New Roman" w:cs="Times New Roman"/>
          <w:sz w:val="24"/>
          <w:szCs w:val="24"/>
        </w:rPr>
        <w:t>.</w:t>
      </w:r>
      <w:r w:rsidR="00437426">
        <w:rPr>
          <w:rFonts w:ascii="Times New Roman" w:hAnsi="Times New Roman" w:cs="Times New Roman"/>
          <w:sz w:val="24"/>
          <w:szCs w:val="24"/>
        </w:rPr>
        <w:t xml:space="preserve"> Penelitian tersebut yaitu penelitian yang dilakukan oleh Hendra Gunawan (2008), hasil penelitian ini menunjukan terhadap pengaruh yang signifikan antara </w:t>
      </w:r>
      <w:r w:rsidR="00437426" w:rsidRPr="00437426">
        <w:rPr>
          <w:rFonts w:ascii="Times New Roman" w:hAnsi="Times New Roman" w:cs="Times New Roman"/>
          <w:i/>
          <w:sz w:val="24"/>
          <w:szCs w:val="24"/>
        </w:rPr>
        <w:t>Return On Investment</w:t>
      </w:r>
      <w:r w:rsidR="00437426">
        <w:rPr>
          <w:rFonts w:ascii="Times New Roman" w:hAnsi="Times New Roman" w:cs="Times New Roman"/>
          <w:sz w:val="24"/>
          <w:szCs w:val="24"/>
        </w:rPr>
        <w:t xml:space="preserve"> dan Rasio Kecukupan Dana terhadap Iuran Pensiun Pemberi kerja baik secara parsial maupun simultan. </w:t>
      </w:r>
      <w:r w:rsidR="00437426">
        <w:rPr>
          <w:rFonts w:ascii="Times New Roman" w:hAnsi="Times New Roman" w:cs="Times New Roman"/>
          <w:sz w:val="24"/>
          <w:szCs w:val="24"/>
        </w:rPr>
        <w:tab/>
      </w:r>
      <w:r w:rsidR="00437426">
        <w:rPr>
          <w:rFonts w:ascii="Times New Roman" w:hAnsi="Times New Roman" w:cs="Times New Roman"/>
          <w:sz w:val="24"/>
          <w:szCs w:val="24"/>
        </w:rPr>
        <w:tab/>
      </w:r>
      <w:r w:rsidR="00437426">
        <w:rPr>
          <w:rFonts w:ascii="Times New Roman" w:hAnsi="Times New Roman" w:cs="Times New Roman"/>
          <w:sz w:val="24"/>
          <w:szCs w:val="24"/>
        </w:rPr>
        <w:tab/>
      </w:r>
      <w:r w:rsidR="00437426">
        <w:rPr>
          <w:rFonts w:ascii="Times New Roman" w:hAnsi="Times New Roman" w:cs="Times New Roman"/>
          <w:sz w:val="24"/>
          <w:szCs w:val="24"/>
        </w:rPr>
        <w:tab/>
      </w:r>
      <w:r w:rsidR="00437426">
        <w:rPr>
          <w:rFonts w:ascii="Times New Roman" w:hAnsi="Times New Roman" w:cs="Times New Roman"/>
          <w:sz w:val="24"/>
          <w:szCs w:val="24"/>
        </w:rPr>
        <w:tab/>
      </w:r>
      <w:r w:rsidR="00437426">
        <w:rPr>
          <w:rFonts w:ascii="Times New Roman" w:hAnsi="Times New Roman" w:cs="Times New Roman"/>
          <w:sz w:val="24"/>
          <w:szCs w:val="24"/>
        </w:rPr>
        <w:tab/>
      </w:r>
      <w:r w:rsidR="00437426">
        <w:rPr>
          <w:rFonts w:ascii="Times New Roman" w:hAnsi="Times New Roman" w:cs="Times New Roman"/>
          <w:sz w:val="24"/>
          <w:szCs w:val="24"/>
        </w:rPr>
        <w:tab/>
        <w:t xml:space="preserve">Menurut </w:t>
      </w:r>
      <w:r w:rsidR="00A615DB">
        <w:rPr>
          <w:rFonts w:ascii="Times New Roman" w:hAnsi="Times New Roman" w:cs="Times New Roman"/>
          <w:sz w:val="24"/>
          <w:szCs w:val="24"/>
        </w:rPr>
        <w:t>Herry Damawandi (2007) menunjukan bahwa Rasio Kecukupan Dana tidak memiliki hubungan baik langsung maupun tidak langsung terhadap Iuran Pensiun</w:t>
      </w:r>
      <w:r w:rsidR="000F54AE">
        <w:rPr>
          <w:rFonts w:ascii="Times New Roman" w:hAnsi="Times New Roman" w:cs="Times New Roman"/>
          <w:sz w:val="24"/>
          <w:szCs w:val="24"/>
        </w:rPr>
        <w:t>.</w:t>
      </w:r>
      <w:r w:rsidR="000F54AE">
        <w:rPr>
          <w:rFonts w:ascii="Times New Roman" w:hAnsi="Times New Roman" w:cs="Times New Roman"/>
          <w:sz w:val="24"/>
          <w:szCs w:val="24"/>
        </w:rPr>
        <w:tab/>
      </w:r>
      <w:r w:rsidR="000F54AE">
        <w:rPr>
          <w:rFonts w:ascii="Times New Roman" w:hAnsi="Times New Roman" w:cs="Times New Roman"/>
          <w:sz w:val="24"/>
          <w:szCs w:val="24"/>
        </w:rPr>
        <w:tab/>
      </w:r>
      <w:r w:rsidR="000F54AE">
        <w:rPr>
          <w:rFonts w:ascii="Times New Roman" w:hAnsi="Times New Roman" w:cs="Times New Roman"/>
          <w:sz w:val="24"/>
          <w:szCs w:val="24"/>
        </w:rPr>
        <w:tab/>
      </w:r>
      <w:r w:rsidR="000F54AE">
        <w:rPr>
          <w:rFonts w:ascii="Times New Roman" w:hAnsi="Times New Roman" w:cs="Times New Roman"/>
          <w:sz w:val="24"/>
          <w:szCs w:val="24"/>
        </w:rPr>
        <w:tab/>
      </w:r>
      <w:r w:rsidR="000F54AE">
        <w:rPr>
          <w:rFonts w:ascii="Times New Roman" w:hAnsi="Times New Roman" w:cs="Times New Roman"/>
          <w:sz w:val="24"/>
          <w:szCs w:val="24"/>
        </w:rPr>
        <w:tab/>
      </w:r>
      <w:r w:rsidR="000F54AE">
        <w:rPr>
          <w:rFonts w:ascii="Times New Roman" w:hAnsi="Times New Roman" w:cs="Times New Roman"/>
          <w:sz w:val="24"/>
          <w:szCs w:val="24"/>
        </w:rPr>
        <w:tab/>
      </w:r>
      <w:r w:rsidR="000F54AE">
        <w:rPr>
          <w:rFonts w:ascii="Times New Roman" w:hAnsi="Times New Roman" w:cs="Times New Roman"/>
          <w:sz w:val="24"/>
          <w:szCs w:val="24"/>
        </w:rPr>
        <w:tab/>
      </w:r>
      <w:r w:rsidR="000F54AE">
        <w:rPr>
          <w:rFonts w:ascii="Times New Roman" w:hAnsi="Times New Roman" w:cs="Times New Roman"/>
          <w:sz w:val="24"/>
          <w:szCs w:val="24"/>
        </w:rPr>
        <w:tab/>
      </w:r>
      <w:r w:rsidR="000F54AE">
        <w:rPr>
          <w:rFonts w:ascii="Times New Roman" w:hAnsi="Times New Roman" w:cs="Times New Roman"/>
          <w:sz w:val="24"/>
          <w:szCs w:val="24"/>
        </w:rPr>
        <w:tab/>
      </w:r>
      <w:r w:rsidR="00A615DB">
        <w:rPr>
          <w:rFonts w:ascii="Times New Roman" w:eastAsia="Times New Roman" w:hAnsi="Times New Roman" w:cs="Times New Roman"/>
          <w:sz w:val="24"/>
          <w:szCs w:val="24"/>
        </w:rPr>
        <w:t xml:space="preserve">Kemudian, menurut Venny Eka Maulidya (2007) </w:t>
      </w:r>
      <w:r w:rsidR="00A615DB">
        <w:rPr>
          <w:rFonts w:ascii="Times New Roman" w:hAnsi="Times New Roman" w:cs="Times New Roman"/>
          <w:sz w:val="24"/>
          <w:szCs w:val="24"/>
        </w:rPr>
        <w:t>Rasio Kecukupan Dana mempunyai pengaruh signifikan terhadap Iuran Pensiun</w:t>
      </w:r>
      <w:r w:rsidR="000F54AE">
        <w:rPr>
          <w:rFonts w:ascii="Times New Roman" w:hAnsi="Times New Roman" w:cs="Times New Roman"/>
          <w:sz w:val="24"/>
          <w:szCs w:val="24"/>
        </w:rPr>
        <w:t>.</w:t>
      </w:r>
    </w:p>
    <w:p w:rsidR="007012B7" w:rsidRDefault="000F54AE" w:rsidP="006A7E82">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Adapun, </w:t>
      </w:r>
      <w:r w:rsidR="004862E1">
        <w:rPr>
          <w:rFonts w:ascii="Times New Roman" w:hAnsi="Times New Roman" w:cs="Times New Roman"/>
          <w:sz w:val="24"/>
          <w:szCs w:val="24"/>
        </w:rPr>
        <w:t xml:space="preserve">menurut </w:t>
      </w:r>
      <w:r>
        <w:rPr>
          <w:rFonts w:ascii="Times New Roman" w:hAnsi="Times New Roman" w:cs="Times New Roman"/>
          <w:sz w:val="24"/>
          <w:szCs w:val="24"/>
        </w:rPr>
        <w:t xml:space="preserve">Ilham Maulana (2017) Rasio Kecukupan Dana memiliki </w:t>
      </w:r>
      <w:r w:rsidRPr="00AA3E67">
        <w:rPr>
          <w:rFonts w:ascii="Times New Roman" w:hAnsi="Times New Roman" w:cs="Times New Roman"/>
          <w:sz w:val="24"/>
          <w:szCs w:val="24"/>
        </w:rPr>
        <w:t>pengaruh terhadap Iuran Pensiun pemberi kerja</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Kemudian Menurut Telly Budiasih (2013) </w:t>
      </w:r>
      <w:r w:rsidRPr="007012B7">
        <w:rPr>
          <w:rFonts w:ascii="Times New Roman" w:hAnsi="Times New Roman" w:cs="Times New Roman"/>
          <w:i/>
          <w:sz w:val="24"/>
          <w:szCs w:val="24"/>
        </w:rPr>
        <w:t>Return On Investment</w:t>
      </w:r>
      <w:r>
        <w:rPr>
          <w:rFonts w:ascii="Times New Roman" w:hAnsi="Times New Roman" w:cs="Times New Roman"/>
          <w:sz w:val="24"/>
          <w:szCs w:val="24"/>
        </w:rPr>
        <w:t xml:space="preserve"> dan Rasio</w:t>
      </w:r>
      <w:r w:rsidR="007012B7">
        <w:rPr>
          <w:rFonts w:ascii="Times New Roman" w:hAnsi="Times New Roman" w:cs="Times New Roman"/>
          <w:sz w:val="24"/>
          <w:szCs w:val="24"/>
        </w:rPr>
        <w:t xml:space="preserve"> Kecukupan Dana terhadap </w:t>
      </w:r>
      <w:r>
        <w:rPr>
          <w:rFonts w:ascii="Times New Roman" w:hAnsi="Times New Roman" w:cs="Times New Roman"/>
          <w:sz w:val="24"/>
          <w:szCs w:val="24"/>
        </w:rPr>
        <w:t>Iuran Pensiun Pemberi Kerja terdapat pengaruh yang signifikan secara parsial dan simultan.</w:t>
      </w:r>
      <w:r w:rsidR="007012B7">
        <w:rPr>
          <w:rFonts w:ascii="Times New Roman" w:hAnsi="Times New Roman" w:cs="Times New Roman"/>
          <w:sz w:val="24"/>
          <w:szCs w:val="24"/>
        </w:rPr>
        <w:tab/>
      </w:r>
      <w:r w:rsidR="007012B7">
        <w:rPr>
          <w:rFonts w:ascii="Times New Roman" w:hAnsi="Times New Roman" w:cs="Times New Roman"/>
          <w:sz w:val="24"/>
          <w:szCs w:val="24"/>
        </w:rPr>
        <w:tab/>
      </w:r>
      <w:r w:rsidR="007012B7">
        <w:rPr>
          <w:rFonts w:ascii="Times New Roman" w:hAnsi="Times New Roman" w:cs="Times New Roman"/>
          <w:sz w:val="24"/>
          <w:szCs w:val="24"/>
        </w:rPr>
        <w:tab/>
      </w:r>
      <w:r w:rsidR="007012B7">
        <w:rPr>
          <w:rFonts w:ascii="Times New Roman" w:hAnsi="Times New Roman" w:cs="Times New Roman"/>
          <w:sz w:val="24"/>
          <w:szCs w:val="24"/>
        </w:rPr>
        <w:tab/>
      </w:r>
      <w:r w:rsidR="007012B7">
        <w:rPr>
          <w:rFonts w:ascii="Times New Roman" w:hAnsi="Times New Roman" w:cs="Times New Roman"/>
          <w:sz w:val="24"/>
          <w:szCs w:val="24"/>
        </w:rPr>
        <w:tab/>
      </w:r>
      <w:r w:rsidR="007012B7">
        <w:rPr>
          <w:rFonts w:ascii="Times New Roman" w:hAnsi="Times New Roman" w:cs="Times New Roman"/>
          <w:sz w:val="24"/>
          <w:szCs w:val="24"/>
        </w:rPr>
        <w:tab/>
      </w:r>
      <w:r w:rsidR="007012B7">
        <w:rPr>
          <w:rFonts w:ascii="Times New Roman" w:hAnsi="Times New Roman" w:cs="Times New Roman"/>
          <w:sz w:val="24"/>
          <w:szCs w:val="24"/>
        </w:rPr>
        <w:tab/>
      </w:r>
      <w:r w:rsidR="00DB2818">
        <w:rPr>
          <w:rFonts w:ascii="Times New Roman" w:hAnsi="Times New Roman" w:cs="Times New Roman"/>
          <w:sz w:val="24"/>
          <w:szCs w:val="24"/>
        </w:rPr>
        <w:t>Untuk lebih jelas berikut adalah pen</w:t>
      </w:r>
      <w:r w:rsidR="00F96166">
        <w:rPr>
          <w:rFonts w:ascii="Times New Roman" w:hAnsi="Times New Roman" w:cs="Times New Roman"/>
          <w:sz w:val="24"/>
          <w:szCs w:val="24"/>
        </w:rPr>
        <w:t>elitian terdahulu pada tabel 2.2</w:t>
      </w:r>
      <w:r w:rsidR="00DB2818">
        <w:rPr>
          <w:rFonts w:ascii="Times New Roman" w:hAnsi="Times New Roman" w:cs="Times New Roman"/>
          <w:sz w:val="24"/>
          <w:szCs w:val="24"/>
        </w:rPr>
        <w:t xml:space="preserve"> mengenai “</w:t>
      </w:r>
      <w:r w:rsidR="00DB2818" w:rsidRPr="00DB2818">
        <w:rPr>
          <w:rFonts w:ascii="Times New Roman" w:hAnsi="Times New Roman" w:cs="Times New Roman"/>
          <w:sz w:val="24"/>
          <w:szCs w:val="24"/>
        </w:rPr>
        <w:t xml:space="preserve">Pengaruh </w:t>
      </w:r>
      <w:r w:rsidR="00DB2818" w:rsidRPr="00DB2818">
        <w:rPr>
          <w:rFonts w:ascii="Times New Roman" w:hAnsi="Times New Roman" w:cs="Times New Roman"/>
          <w:i/>
          <w:sz w:val="24"/>
          <w:szCs w:val="24"/>
        </w:rPr>
        <w:t xml:space="preserve">Return On Investment </w:t>
      </w:r>
      <w:r w:rsidR="00DB2818" w:rsidRPr="00DB2818">
        <w:rPr>
          <w:rFonts w:ascii="Times New Roman" w:hAnsi="Times New Roman" w:cs="Times New Roman"/>
          <w:sz w:val="24"/>
          <w:szCs w:val="24"/>
        </w:rPr>
        <w:t>Dan Rasio Kecukupan Dana Terhadap Ju</w:t>
      </w:r>
      <w:r w:rsidR="00DC4333">
        <w:rPr>
          <w:rFonts w:ascii="Times New Roman" w:hAnsi="Times New Roman" w:cs="Times New Roman"/>
          <w:sz w:val="24"/>
          <w:szCs w:val="24"/>
        </w:rPr>
        <w:t>mlah Iuran Pensiun pemberi kerja</w:t>
      </w:r>
      <w:r w:rsidR="00DB2818">
        <w:rPr>
          <w:rFonts w:ascii="Times New Roman" w:hAnsi="Times New Roman" w:cs="Times New Roman"/>
          <w:sz w:val="24"/>
          <w:szCs w:val="24"/>
        </w:rPr>
        <w:t>”.</w:t>
      </w:r>
    </w:p>
    <w:p w:rsidR="008B377C" w:rsidRDefault="008B377C" w:rsidP="00F96166">
      <w:pPr>
        <w:spacing w:line="480" w:lineRule="auto"/>
        <w:ind w:firstLine="720"/>
        <w:jc w:val="both"/>
        <w:rPr>
          <w:rFonts w:ascii="Times New Roman" w:hAnsi="Times New Roman" w:cs="Times New Roman"/>
          <w:sz w:val="24"/>
          <w:szCs w:val="24"/>
        </w:rPr>
      </w:pPr>
    </w:p>
    <w:p w:rsidR="008B377C" w:rsidRPr="007012B7" w:rsidRDefault="008B377C" w:rsidP="00F96166">
      <w:pPr>
        <w:spacing w:line="480" w:lineRule="auto"/>
        <w:ind w:firstLine="720"/>
        <w:jc w:val="both"/>
        <w:rPr>
          <w:rFonts w:ascii="Times New Roman" w:hAnsi="Times New Roman" w:cs="Times New Roman"/>
          <w:sz w:val="24"/>
          <w:szCs w:val="24"/>
        </w:rPr>
      </w:pPr>
    </w:p>
    <w:p w:rsidR="004862E1" w:rsidRDefault="004862E1" w:rsidP="00AE17E8">
      <w:pPr>
        <w:spacing w:after="0" w:line="480" w:lineRule="auto"/>
        <w:jc w:val="center"/>
        <w:rPr>
          <w:rFonts w:ascii="Times New Roman" w:eastAsia="Times New Roman" w:hAnsi="Times New Roman" w:cs="Times New Roman"/>
          <w:b/>
          <w:sz w:val="24"/>
          <w:szCs w:val="24"/>
        </w:rPr>
      </w:pPr>
    </w:p>
    <w:p w:rsidR="004862E1" w:rsidRDefault="004862E1" w:rsidP="00AE17E8">
      <w:pPr>
        <w:spacing w:after="0" w:line="480" w:lineRule="auto"/>
        <w:jc w:val="center"/>
        <w:rPr>
          <w:rFonts w:ascii="Times New Roman" w:eastAsia="Times New Roman" w:hAnsi="Times New Roman" w:cs="Times New Roman"/>
          <w:b/>
          <w:sz w:val="24"/>
          <w:szCs w:val="24"/>
        </w:rPr>
      </w:pPr>
    </w:p>
    <w:p w:rsidR="00AE17E8" w:rsidRPr="001450BB" w:rsidRDefault="00F96166" w:rsidP="00AE17E8">
      <w:pPr>
        <w:spacing w:after="0"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Tabel 2.2</w:t>
      </w:r>
    </w:p>
    <w:p w:rsidR="00DB2818" w:rsidRPr="001450BB" w:rsidRDefault="00DB2818" w:rsidP="00AE17E8">
      <w:pPr>
        <w:spacing w:after="0" w:line="480" w:lineRule="auto"/>
        <w:jc w:val="center"/>
        <w:rPr>
          <w:rFonts w:ascii="Times New Roman" w:eastAsia="Times New Roman" w:hAnsi="Times New Roman" w:cs="Times New Roman"/>
          <w:b/>
          <w:sz w:val="24"/>
          <w:szCs w:val="24"/>
        </w:rPr>
      </w:pPr>
      <w:r w:rsidRPr="001450BB">
        <w:rPr>
          <w:rFonts w:ascii="Times New Roman" w:eastAsia="Times New Roman" w:hAnsi="Times New Roman" w:cs="Times New Roman"/>
          <w:b/>
          <w:sz w:val="24"/>
          <w:szCs w:val="24"/>
        </w:rPr>
        <w:t>Hasil Penelitian Terdahulu</w:t>
      </w:r>
    </w:p>
    <w:tbl>
      <w:tblPr>
        <w:tblStyle w:val="TableGrid"/>
        <w:tblW w:w="8188" w:type="dxa"/>
        <w:tblLayout w:type="fixed"/>
        <w:tblLook w:val="04A0"/>
      </w:tblPr>
      <w:tblGrid>
        <w:gridCol w:w="665"/>
        <w:gridCol w:w="1711"/>
        <w:gridCol w:w="1843"/>
        <w:gridCol w:w="2126"/>
        <w:gridCol w:w="1843"/>
      </w:tblGrid>
      <w:tr w:rsidR="00E84E31" w:rsidTr="000C52A1">
        <w:tc>
          <w:tcPr>
            <w:tcW w:w="665" w:type="dxa"/>
            <w:shd w:val="clear" w:color="auto" w:fill="C6D9F1" w:themeFill="text2" w:themeFillTint="33"/>
          </w:tcPr>
          <w:p w:rsidR="00185BB2" w:rsidRPr="00581FDE" w:rsidRDefault="00185BB2" w:rsidP="00DB2818">
            <w:pPr>
              <w:rPr>
                <w:rFonts w:ascii="Times New Roman" w:hAnsi="Times New Roman" w:cs="Times New Roman"/>
                <w:b/>
                <w:sz w:val="24"/>
                <w:szCs w:val="24"/>
                <w:lang w:val="id-ID"/>
              </w:rPr>
            </w:pPr>
          </w:p>
          <w:p w:rsidR="00185BB2" w:rsidRPr="00581FDE" w:rsidRDefault="00185BB2" w:rsidP="00DB2818">
            <w:pPr>
              <w:rPr>
                <w:rFonts w:ascii="Times New Roman" w:hAnsi="Times New Roman" w:cs="Times New Roman"/>
                <w:b/>
                <w:sz w:val="24"/>
                <w:szCs w:val="24"/>
                <w:lang w:val="id-ID"/>
              </w:rPr>
            </w:pPr>
            <w:r w:rsidRPr="00581FDE">
              <w:rPr>
                <w:rFonts w:ascii="Times New Roman" w:hAnsi="Times New Roman" w:cs="Times New Roman"/>
                <w:b/>
                <w:sz w:val="24"/>
                <w:szCs w:val="24"/>
                <w:lang w:val="id-ID"/>
              </w:rPr>
              <w:t xml:space="preserve">  No</w:t>
            </w:r>
          </w:p>
        </w:tc>
        <w:tc>
          <w:tcPr>
            <w:tcW w:w="1711" w:type="dxa"/>
            <w:shd w:val="clear" w:color="auto" w:fill="C6D9F1" w:themeFill="text2" w:themeFillTint="33"/>
          </w:tcPr>
          <w:p w:rsidR="00185BB2" w:rsidRPr="00581FDE" w:rsidRDefault="00185BB2" w:rsidP="00DB2818">
            <w:pPr>
              <w:jc w:val="center"/>
              <w:rPr>
                <w:rFonts w:ascii="Times New Roman" w:hAnsi="Times New Roman" w:cs="Times New Roman"/>
                <w:b/>
                <w:sz w:val="24"/>
                <w:szCs w:val="24"/>
                <w:lang w:val="id-ID"/>
              </w:rPr>
            </w:pPr>
          </w:p>
          <w:p w:rsidR="00185BB2" w:rsidRPr="00581FDE" w:rsidRDefault="00185BB2" w:rsidP="00DB2818">
            <w:pPr>
              <w:jc w:val="center"/>
              <w:rPr>
                <w:rFonts w:ascii="Times New Roman" w:hAnsi="Times New Roman" w:cs="Times New Roman"/>
                <w:b/>
                <w:sz w:val="24"/>
                <w:szCs w:val="24"/>
                <w:lang w:val="id-ID"/>
              </w:rPr>
            </w:pPr>
            <w:r w:rsidRPr="00581FDE">
              <w:rPr>
                <w:rFonts w:ascii="Times New Roman" w:hAnsi="Times New Roman" w:cs="Times New Roman"/>
                <w:b/>
                <w:sz w:val="24"/>
                <w:szCs w:val="24"/>
                <w:lang w:val="id-ID"/>
              </w:rPr>
              <w:t>Nama Peneliti</w:t>
            </w:r>
          </w:p>
        </w:tc>
        <w:tc>
          <w:tcPr>
            <w:tcW w:w="1843" w:type="dxa"/>
            <w:shd w:val="clear" w:color="auto" w:fill="C6D9F1" w:themeFill="text2" w:themeFillTint="33"/>
          </w:tcPr>
          <w:p w:rsidR="00185BB2" w:rsidRPr="00581FDE" w:rsidRDefault="00185BB2" w:rsidP="00DB2818">
            <w:pPr>
              <w:jc w:val="center"/>
              <w:rPr>
                <w:rFonts w:ascii="Times New Roman" w:hAnsi="Times New Roman" w:cs="Times New Roman"/>
                <w:b/>
                <w:sz w:val="24"/>
                <w:szCs w:val="24"/>
                <w:lang w:val="id-ID"/>
              </w:rPr>
            </w:pPr>
          </w:p>
          <w:p w:rsidR="00185BB2" w:rsidRPr="00581FDE" w:rsidRDefault="00185BB2" w:rsidP="00DB2818">
            <w:pPr>
              <w:jc w:val="center"/>
              <w:rPr>
                <w:rFonts w:ascii="Times New Roman" w:hAnsi="Times New Roman" w:cs="Times New Roman"/>
                <w:b/>
                <w:sz w:val="24"/>
                <w:szCs w:val="24"/>
                <w:lang w:val="id-ID"/>
              </w:rPr>
            </w:pPr>
            <w:r w:rsidRPr="00581FDE">
              <w:rPr>
                <w:rFonts w:ascii="Times New Roman" w:hAnsi="Times New Roman" w:cs="Times New Roman"/>
                <w:b/>
                <w:sz w:val="24"/>
                <w:szCs w:val="24"/>
                <w:lang w:val="id-ID"/>
              </w:rPr>
              <w:t>Judul</w:t>
            </w:r>
          </w:p>
          <w:p w:rsidR="00185BB2" w:rsidRPr="00581FDE" w:rsidRDefault="00185BB2" w:rsidP="00DB2818">
            <w:pPr>
              <w:jc w:val="center"/>
              <w:rPr>
                <w:rFonts w:ascii="Times New Roman" w:hAnsi="Times New Roman" w:cs="Times New Roman"/>
                <w:b/>
                <w:sz w:val="24"/>
                <w:szCs w:val="24"/>
                <w:lang w:val="id-ID"/>
              </w:rPr>
            </w:pPr>
          </w:p>
        </w:tc>
        <w:tc>
          <w:tcPr>
            <w:tcW w:w="2126" w:type="dxa"/>
            <w:shd w:val="clear" w:color="auto" w:fill="C6D9F1" w:themeFill="text2" w:themeFillTint="33"/>
          </w:tcPr>
          <w:p w:rsidR="00185BB2" w:rsidRPr="00581FDE" w:rsidRDefault="00185BB2" w:rsidP="00DB2818">
            <w:pPr>
              <w:jc w:val="center"/>
              <w:rPr>
                <w:rFonts w:ascii="Times New Roman" w:hAnsi="Times New Roman" w:cs="Times New Roman"/>
                <w:b/>
                <w:sz w:val="24"/>
                <w:szCs w:val="24"/>
                <w:lang w:val="id-ID"/>
              </w:rPr>
            </w:pPr>
          </w:p>
          <w:p w:rsidR="00185BB2" w:rsidRPr="00581FDE" w:rsidRDefault="00185BB2" w:rsidP="00DB2818">
            <w:pPr>
              <w:jc w:val="center"/>
              <w:rPr>
                <w:rFonts w:ascii="Times New Roman" w:hAnsi="Times New Roman" w:cs="Times New Roman"/>
                <w:b/>
                <w:sz w:val="24"/>
                <w:szCs w:val="24"/>
                <w:lang w:val="id-ID"/>
              </w:rPr>
            </w:pPr>
            <w:r w:rsidRPr="00581FDE">
              <w:rPr>
                <w:rFonts w:ascii="Times New Roman" w:hAnsi="Times New Roman" w:cs="Times New Roman"/>
                <w:b/>
                <w:sz w:val="24"/>
                <w:szCs w:val="24"/>
                <w:lang w:val="id-ID"/>
              </w:rPr>
              <w:t>Hasil Peneliti</w:t>
            </w:r>
          </w:p>
        </w:tc>
        <w:tc>
          <w:tcPr>
            <w:tcW w:w="1843" w:type="dxa"/>
            <w:tcBorders>
              <w:top w:val="single" w:sz="4" w:space="0" w:color="auto"/>
              <w:bottom w:val="single" w:sz="4" w:space="0" w:color="auto"/>
              <w:right w:val="single" w:sz="4" w:space="0" w:color="auto"/>
            </w:tcBorders>
            <w:shd w:val="clear" w:color="auto" w:fill="C6D9F1" w:themeFill="text2" w:themeFillTint="33"/>
          </w:tcPr>
          <w:p w:rsidR="00185BB2" w:rsidRDefault="00185BB2" w:rsidP="00185BB2">
            <w:pPr>
              <w:rPr>
                <w:lang w:val="id-ID"/>
              </w:rPr>
            </w:pPr>
          </w:p>
          <w:p w:rsidR="00185BB2" w:rsidRPr="00185BB2" w:rsidRDefault="00185BB2" w:rsidP="00185BB2">
            <w:pPr>
              <w:jc w:val="center"/>
              <w:rPr>
                <w:rFonts w:ascii="Times New Roman" w:hAnsi="Times New Roman" w:cs="Times New Roman"/>
                <w:b/>
                <w:sz w:val="24"/>
                <w:szCs w:val="24"/>
                <w:lang w:val="id-ID"/>
              </w:rPr>
            </w:pPr>
            <w:r w:rsidRPr="00185BB2">
              <w:rPr>
                <w:rFonts w:ascii="Times New Roman" w:hAnsi="Times New Roman" w:cs="Times New Roman"/>
                <w:b/>
                <w:sz w:val="24"/>
                <w:szCs w:val="24"/>
                <w:lang w:val="id-ID"/>
              </w:rPr>
              <w:t>Variable Yang Digunkan</w:t>
            </w:r>
          </w:p>
        </w:tc>
      </w:tr>
      <w:tr w:rsidR="00E84E31" w:rsidTr="000C52A1">
        <w:tc>
          <w:tcPr>
            <w:tcW w:w="665" w:type="dxa"/>
            <w:shd w:val="clear" w:color="auto" w:fill="FFFFFF" w:themeFill="background1"/>
          </w:tcPr>
          <w:p w:rsidR="00185BB2" w:rsidRPr="00581FDE" w:rsidRDefault="00185BB2" w:rsidP="00DB2818">
            <w:pPr>
              <w:jc w:val="center"/>
              <w:rPr>
                <w:rFonts w:ascii="Times New Roman" w:hAnsi="Times New Roman" w:cs="Times New Roman"/>
                <w:b/>
                <w:sz w:val="24"/>
                <w:szCs w:val="24"/>
                <w:lang w:val="id-ID"/>
              </w:rPr>
            </w:pPr>
            <w:r w:rsidRPr="00581FDE">
              <w:rPr>
                <w:rFonts w:ascii="Times New Roman" w:hAnsi="Times New Roman" w:cs="Times New Roman"/>
                <w:b/>
                <w:sz w:val="24"/>
                <w:szCs w:val="24"/>
                <w:lang w:val="id-ID"/>
              </w:rPr>
              <w:t>1</w:t>
            </w:r>
          </w:p>
        </w:tc>
        <w:tc>
          <w:tcPr>
            <w:tcW w:w="1711" w:type="dxa"/>
            <w:shd w:val="clear" w:color="auto" w:fill="FFFFFF" w:themeFill="background1"/>
          </w:tcPr>
          <w:p w:rsidR="00185BB2" w:rsidRPr="00581FDE" w:rsidRDefault="00185BB2" w:rsidP="00DB2818">
            <w:pPr>
              <w:jc w:val="both"/>
              <w:rPr>
                <w:rFonts w:ascii="Times New Roman" w:hAnsi="Times New Roman" w:cs="Times New Roman"/>
                <w:sz w:val="24"/>
                <w:szCs w:val="24"/>
                <w:lang w:val="id-ID"/>
              </w:rPr>
            </w:pPr>
            <w:r w:rsidRPr="00581FDE">
              <w:rPr>
                <w:rFonts w:ascii="Times New Roman" w:hAnsi="Times New Roman" w:cs="Times New Roman"/>
                <w:sz w:val="24"/>
                <w:szCs w:val="24"/>
                <w:lang w:val="id-ID"/>
              </w:rPr>
              <w:t xml:space="preserve">Herry </w:t>
            </w:r>
          </w:p>
          <w:p w:rsidR="00185BB2" w:rsidRPr="00581FDE" w:rsidRDefault="00185BB2" w:rsidP="00DB2818">
            <w:pPr>
              <w:jc w:val="both"/>
              <w:rPr>
                <w:rFonts w:ascii="Times New Roman" w:hAnsi="Times New Roman" w:cs="Times New Roman"/>
                <w:sz w:val="24"/>
                <w:szCs w:val="24"/>
                <w:lang w:val="id-ID"/>
              </w:rPr>
            </w:pPr>
            <w:r w:rsidRPr="00581FDE">
              <w:rPr>
                <w:rFonts w:ascii="Times New Roman" w:hAnsi="Times New Roman" w:cs="Times New Roman"/>
                <w:sz w:val="24"/>
                <w:szCs w:val="24"/>
                <w:lang w:val="id-ID"/>
              </w:rPr>
              <w:t>Damawandi</w:t>
            </w:r>
          </w:p>
          <w:p w:rsidR="00185BB2" w:rsidRPr="00581FDE" w:rsidRDefault="00185BB2" w:rsidP="00DB2818">
            <w:pPr>
              <w:jc w:val="both"/>
              <w:rPr>
                <w:rFonts w:ascii="Times New Roman" w:hAnsi="Times New Roman" w:cs="Times New Roman"/>
                <w:sz w:val="24"/>
                <w:szCs w:val="24"/>
                <w:lang w:val="id-ID"/>
              </w:rPr>
            </w:pPr>
            <w:r w:rsidRPr="00581FDE">
              <w:rPr>
                <w:rFonts w:ascii="Times New Roman" w:hAnsi="Times New Roman" w:cs="Times New Roman"/>
                <w:sz w:val="24"/>
                <w:szCs w:val="24"/>
                <w:lang w:val="id-ID"/>
              </w:rPr>
              <w:t>(2007)</w:t>
            </w:r>
          </w:p>
        </w:tc>
        <w:tc>
          <w:tcPr>
            <w:tcW w:w="1843" w:type="dxa"/>
            <w:shd w:val="clear" w:color="auto" w:fill="FFFFFF" w:themeFill="background1"/>
          </w:tcPr>
          <w:p w:rsidR="00185BB2" w:rsidRPr="00581FDE" w:rsidRDefault="00185BB2" w:rsidP="00DB2818">
            <w:pPr>
              <w:rPr>
                <w:rFonts w:ascii="Times New Roman" w:hAnsi="Times New Roman" w:cs="Times New Roman"/>
                <w:sz w:val="24"/>
                <w:szCs w:val="24"/>
                <w:lang w:val="id-ID"/>
              </w:rPr>
            </w:pPr>
            <w:r w:rsidRPr="00581FDE">
              <w:rPr>
                <w:rFonts w:ascii="Times New Roman" w:hAnsi="Times New Roman" w:cs="Times New Roman"/>
                <w:sz w:val="24"/>
                <w:szCs w:val="24"/>
                <w:lang w:val="id-ID"/>
              </w:rPr>
              <w:t>Pengaruh Ti</w:t>
            </w:r>
            <w:r>
              <w:rPr>
                <w:rFonts w:ascii="Times New Roman" w:hAnsi="Times New Roman" w:cs="Times New Roman"/>
                <w:sz w:val="24"/>
                <w:szCs w:val="24"/>
                <w:lang w:val="id-ID"/>
              </w:rPr>
              <w:t>ngkat Bunga Deposito Berjangka D</w:t>
            </w:r>
            <w:r w:rsidRPr="00581FDE">
              <w:rPr>
                <w:rFonts w:ascii="Times New Roman" w:hAnsi="Times New Roman" w:cs="Times New Roman"/>
                <w:sz w:val="24"/>
                <w:szCs w:val="24"/>
                <w:lang w:val="id-ID"/>
              </w:rPr>
              <w:t>an Rasio Kecukupan Dana terhadap Iuran Pensiun</w:t>
            </w:r>
          </w:p>
        </w:tc>
        <w:tc>
          <w:tcPr>
            <w:tcW w:w="2126" w:type="dxa"/>
            <w:shd w:val="clear" w:color="auto" w:fill="FFFFFF" w:themeFill="background1"/>
          </w:tcPr>
          <w:p w:rsidR="00185BB2" w:rsidRDefault="00185BB2" w:rsidP="00DB2818">
            <w:pPr>
              <w:rPr>
                <w:rFonts w:ascii="Times New Roman" w:hAnsi="Times New Roman" w:cs="Times New Roman"/>
                <w:sz w:val="24"/>
                <w:szCs w:val="24"/>
                <w:lang w:val="id-ID"/>
              </w:rPr>
            </w:pPr>
            <w:r>
              <w:rPr>
                <w:rFonts w:ascii="Times New Roman" w:hAnsi="Times New Roman" w:cs="Times New Roman"/>
                <w:sz w:val="24"/>
                <w:szCs w:val="24"/>
                <w:lang w:val="id-ID"/>
              </w:rPr>
              <w:t>Hasil penelitian ini menunjukan bahwa Rasio Kecukupan Dana tidak memiliki hubungan baik langsung maupun tidak langsung terhadap Iuran Pensiun meskipun diantara keduanya terdapat hubungan sedang yang cukup berarti.</w:t>
            </w:r>
          </w:p>
          <w:p w:rsidR="00185BB2" w:rsidRPr="00581FDE" w:rsidRDefault="00185BB2" w:rsidP="00DB2818">
            <w:pPr>
              <w:rPr>
                <w:rFonts w:ascii="Times New Roman" w:hAnsi="Times New Roman" w:cs="Times New Roman"/>
                <w:sz w:val="24"/>
                <w:szCs w:val="24"/>
                <w:lang w:val="id-ID"/>
              </w:rPr>
            </w:pPr>
          </w:p>
        </w:tc>
        <w:tc>
          <w:tcPr>
            <w:tcW w:w="1843" w:type="dxa"/>
            <w:tcBorders>
              <w:top w:val="single" w:sz="4" w:space="0" w:color="auto"/>
              <w:bottom w:val="single" w:sz="4" w:space="0" w:color="auto"/>
              <w:right w:val="single" w:sz="4" w:space="0" w:color="auto"/>
            </w:tcBorders>
            <w:shd w:val="clear" w:color="auto" w:fill="FFFFFF" w:themeFill="background1"/>
          </w:tcPr>
          <w:p w:rsidR="00185BB2" w:rsidRPr="0028625B" w:rsidRDefault="00185BB2" w:rsidP="00185BB2">
            <w:pPr>
              <w:pStyle w:val="ListParagraph"/>
              <w:numPr>
                <w:ilvl w:val="0"/>
                <w:numId w:val="34"/>
              </w:numPr>
              <w:spacing w:after="160"/>
              <w:ind w:left="303" w:hanging="284"/>
              <w:jc w:val="both"/>
              <w:rPr>
                <w:rFonts w:ascii="Times New Roman" w:hAnsi="Times New Roman" w:cs="Times New Roman"/>
                <w:sz w:val="24"/>
                <w:szCs w:val="24"/>
              </w:rPr>
            </w:pPr>
            <w:r>
              <w:rPr>
                <w:rFonts w:ascii="Times New Roman" w:hAnsi="Times New Roman" w:cs="Times New Roman"/>
                <w:sz w:val="24"/>
                <w:szCs w:val="24"/>
                <w:lang w:val="id-ID"/>
              </w:rPr>
              <w:t xml:space="preserve">Tingkat Bungan Deposito </w:t>
            </w:r>
            <w:r w:rsidRPr="0028625B">
              <w:rPr>
                <w:rFonts w:ascii="Times New Roman" w:hAnsi="Times New Roman" w:cs="Times New Roman"/>
                <w:sz w:val="24"/>
                <w:szCs w:val="24"/>
              </w:rPr>
              <w:t>(X1)</w:t>
            </w:r>
          </w:p>
          <w:p w:rsidR="00185BB2" w:rsidRPr="0028625B" w:rsidRDefault="00185BB2" w:rsidP="00185BB2">
            <w:pPr>
              <w:pStyle w:val="ListParagraph"/>
              <w:numPr>
                <w:ilvl w:val="0"/>
                <w:numId w:val="34"/>
              </w:numPr>
              <w:spacing w:after="160"/>
              <w:ind w:left="303" w:hanging="284"/>
              <w:jc w:val="both"/>
              <w:rPr>
                <w:rFonts w:ascii="Times New Roman" w:hAnsi="Times New Roman" w:cs="Times New Roman"/>
                <w:sz w:val="24"/>
                <w:szCs w:val="24"/>
              </w:rPr>
            </w:pPr>
            <w:r>
              <w:rPr>
                <w:rFonts w:ascii="Times New Roman" w:hAnsi="Times New Roman" w:cs="Times New Roman"/>
                <w:sz w:val="24"/>
                <w:szCs w:val="24"/>
                <w:lang w:val="id-ID"/>
              </w:rPr>
              <w:t>Rasio Kecukupan Dana</w:t>
            </w:r>
            <w:r w:rsidRPr="0028625B">
              <w:rPr>
                <w:rFonts w:ascii="Times New Roman" w:hAnsi="Times New Roman" w:cs="Times New Roman"/>
                <w:sz w:val="24"/>
                <w:szCs w:val="24"/>
              </w:rPr>
              <w:t>(X2)</w:t>
            </w:r>
          </w:p>
          <w:p w:rsidR="00185BB2" w:rsidRPr="0028625B" w:rsidRDefault="00185BB2" w:rsidP="00185BB2">
            <w:pPr>
              <w:pStyle w:val="ListParagraph"/>
              <w:numPr>
                <w:ilvl w:val="0"/>
                <w:numId w:val="34"/>
              </w:numPr>
              <w:spacing w:after="160"/>
              <w:ind w:left="303" w:hanging="303"/>
              <w:jc w:val="both"/>
              <w:rPr>
                <w:rFonts w:ascii="Times New Roman" w:hAnsi="Times New Roman" w:cs="Times New Roman"/>
                <w:sz w:val="24"/>
                <w:szCs w:val="24"/>
              </w:rPr>
            </w:pPr>
            <w:r>
              <w:rPr>
                <w:rFonts w:ascii="Times New Roman" w:hAnsi="Times New Roman" w:cs="Times New Roman"/>
                <w:sz w:val="24"/>
                <w:szCs w:val="24"/>
                <w:lang w:val="id-ID"/>
              </w:rPr>
              <w:t>Iuran Pensiun</w:t>
            </w:r>
            <w:r>
              <w:rPr>
                <w:rFonts w:ascii="Times New Roman" w:hAnsi="Times New Roman" w:cs="Times New Roman"/>
                <w:sz w:val="24"/>
                <w:szCs w:val="24"/>
              </w:rPr>
              <w:t xml:space="preserve"> (</w:t>
            </w:r>
            <w:r>
              <w:rPr>
                <w:rFonts w:ascii="Times New Roman" w:hAnsi="Times New Roman" w:cs="Times New Roman"/>
                <w:sz w:val="24"/>
                <w:szCs w:val="24"/>
                <w:lang w:val="id-ID"/>
              </w:rPr>
              <w:t>Y</w:t>
            </w:r>
            <w:r w:rsidRPr="0028625B">
              <w:rPr>
                <w:rFonts w:ascii="Times New Roman" w:hAnsi="Times New Roman" w:cs="Times New Roman"/>
                <w:sz w:val="24"/>
                <w:szCs w:val="24"/>
              </w:rPr>
              <w:t>)</w:t>
            </w:r>
          </w:p>
          <w:p w:rsidR="002725E1" w:rsidRDefault="002725E1" w:rsidP="002725E1">
            <w:pPr>
              <w:pStyle w:val="ListParagraph"/>
              <w:spacing w:after="160"/>
              <w:ind w:left="303"/>
            </w:pPr>
          </w:p>
          <w:p w:rsidR="00185BB2" w:rsidRDefault="00185BB2" w:rsidP="00185BB2"/>
        </w:tc>
      </w:tr>
      <w:tr w:rsidR="00E84E31" w:rsidTr="000C52A1">
        <w:tc>
          <w:tcPr>
            <w:tcW w:w="665" w:type="dxa"/>
            <w:shd w:val="clear" w:color="auto" w:fill="FFFFFF" w:themeFill="background1"/>
          </w:tcPr>
          <w:p w:rsidR="00185BB2" w:rsidRPr="00581FDE" w:rsidRDefault="00185BB2" w:rsidP="00DB2818">
            <w:pPr>
              <w:jc w:val="center"/>
              <w:rPr>
                <w:rFonts w:ascii="Times New Roman" w:hAnsi="Times New Roman" w:cs="Times New Roman"/>
                <w:b/>
                <w:sz w:val="24"/>
                <w:szCs w:val="24"/>
                <w:lang w:val="id-ID"/>
              </w:rPr>
            </w:pPr>
            <w:r>
              <w:rPr>
                <w:rFonts w:ascii="Times New Roman" w:hAnsi="Times New Roman" w:cs="Times New Roman"/>
                <w:b/>
                <w:sz w:val="24"/>
                <w:szCs w:val="24"/>
                <w:lang w:val="id-ID"/>
              </w:rPr>
              <w:t>2</w:t>
            </w:r>
          </w:p>
        </w:tc>
        <w:tc>
          <w:tcPr>
            <w:tcW w:w="1711" w:type="dxa"/>
            <w:shd w:val="clear" w:color="auto" w:fill="FFFFFF" w:themeFill="background1"/>
          </w:tcPr>
          <w:p w:rsidR="00185BB2" w:rsidRDefault="00185BB2" w:rsidP="00DB2818">
            <w:pPr>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Hendra Gunawan </w:t>
            </w:r>
          </w:p>
          <w:p w:rsidR="00185BB2" w:rsidRPr="00581FDE" w:rsidRDefault="00185BB2" w:rsidP="00DB2818">
            <w:pPr>
              <w:jc w:val="both"/>
              <w:rPr>
                <w:rFonts w:ascii="Times New Roman" w:hAnsi="Times New Roman" w:cs="Times New Roman"/>
                <w:sz w:val="24"/>
                <w:szCs w:val="24"/>
                <w:lang w:val="id-ID"/>
              </w:rPr>
            </w:pPr>
            <w:r>
              <w:rPr>
                <w:rFonts w:ascii="Times New Roman" w:hAnsi="Times New Roman" w:cs="Times New Roman"/>
                <w:sz w:val="24"/>
                <w:szCs w:val="24"/>
                <w:lang w:val="id-ID"/>
              </w:rPr>
              <w:t>(2008)</w:t>
            </w:r>
          </w:p>
        </w:tc>
        <w:tc>
          <w:tcPr>
            <w:tcW w:w="1843" w:type="dxa"/>
            <w:shd w:val="clear" w:color="auto" w:fill="FFFFFF" w:themeFill="background1"/>
          </w:tcPr>
          <w:p w:rsidR="00185BB2" w:rsidRPr="00581FDE" w:rsidRDefault="00185BB2" w:rsidP="00DB2818">
            <w:pPr>
              <w:rPr>
                <w:rFonts w:ascii="Times New Roman" w:hAnsi="Times New Roman" w:cs="Times New Roman"/>
                <w:sz w:val="24"/>
                <w:szCs w:val="24"/>
                <w:lang w:val="id-ID"/>
              </w:rPr>
            </w:pPr>
            <w:r>
              <w:rPr>
                <w:rFonts w:ascii="Times New Roman" w:hAnsi="Times New Roman" w:cs="Times New Roman"/>
                <w:sz w:val="24"/>
                <w:szCs w:val="24"/>
                <w:lang w:val="id-ID"/>
              </w:rPr>
              <w:t xml:space="preserve">Pengaruh </w:t>
            </w:r>
            <w:r w:rsidRPr="00581FDE">
              <w:rPr>
                <w:rFonts w:ascii="Times New Roman" w:hAnsi="Times New Roman" w:cs="Times New Roman"/>
                <w:i/>
                <w:sz w:val="24"/>
                <w:szCs w:val="24"/>
                <w:lang w:val="id-ID"/>
              </w:rPr>
              <w:t xml:space="preserve">Return On Investment </w:t>
            </w:r>
            <w:r>
              <w:rPr>
                <w:rFonts w:ascii="Times New Roman" w:hAnsi="Times New Roman" w:cs="Times New Roman"/>
                <w:sz w:val="24"/>
                <w:szCs w:val="24"/>
                <w:lang w:val="id-ID"/>
              </w:rPr>
              <w:t>Dan Rasio Kecukupan Dana terhadap Iuran Pensiun Pemberi Kerja</w:t>
            </w:r>
          </w:p>
        </w:tc>
        <w:tc>
          <w:tcPr>
            <w:tcW w:w="2126" w:type="dxa"/>
            <w:shd w:val="clear" w:color="auto" w:fill="FFFFFF" w:themeFill="background1"/>
          </w:tcPr>
          <w:p w:rsidR="00185BB2" w:rsidRDefault="00185BB2" w:rsidP="00DB2818">
            <w:pPr>
              <w:rPr>
                <w:rFonts w:ascii="Times New Roman" w:hAnsi="Times New Roman" w:cs="Times New Roman"/>
                <w:sz w:val="24"/>
                <w:szCs w:val="24"/>
                <w:lang w:val="id-ID"/>
              </w:rPr>
            </w:pPr>
            <w:r>
              <w:rPr>
                <w:rFonts w:ascii="Times New Roman" w:hAnsi="Times New Roman" w:cs="Times New Roman"/>
                <w:sz w:val="24"/>
                <w:szCs w:val="24"/>
                <w:lang w:val="id-ID"/>
              </w:rPr>
              <w:t xml:space="preserve">Hasil dari penelitian ini menunjukan terhadap pengaruh yang signifikan antara </w:t>
            </w:r>
            <w:r w:rsidRPr="00581FDE">
              <w:rPr>
                <w:rFonts w:ascii="Times New Roman" w:hAnsi="Times New Roman" w:cs="Times New Roman"/>
                <w:i/>
                <w:sz w:val="24"/>
                <w:szCs w:val="24"/>
                <w:lang w:val="id-ID"/>
              </w:rPr>
              <w:t>Return On Investment</w:t>
            </w:r>
            <w:r>
              <w:rPr>
                <w:rFonts w:ascii="Times New Roman" w:hAnsi="Times New Roman" w:cs="Times New Roman"/>
                <w:sz w:val="24"/>
                <w:szCs w:val="24"/>
                <w:lang w:val="id-ID"/>
              </w:rPr>
              <w:t xml:space="preserve"> dan Rasio Kecukupan Dana terhadap Iuran Pensiun Pemberi Kerja baik secara parsial maupun simultan.</w:t>
            </w:r>
          </w:p>
          <w:p w:rsidR="00185BB2" w:rsidRPr="00581FDE" w:rsidRDefault="00185BB2" w:rsidP="00DB2818">
            <w:pPr>
              <w:rPr>
                <w:rFonts w:ascii="Times New Roman" w:hAnsi="Times New Roman" w:cs="Times New Roman"/>
                <w:sz w:val="24"/>
                <w:szCs w:val="24"/>
                <w:lang w:val="id-ID"/>
              </w:rPr>
            </w:pPr>
          </w:p>
        </w:tc>
        <w:tc>
          <w:tcPr>
            <w:tcW w:w="1843" w:type="dxa"/>
            <w:tcBorders>
              <w:top w:val="single" w:sz="4" w:space="0" w:color="auto"/>
              <w:bottom w:val="single" w:sz="4" w:space="0" w:color="auto"/>
              <w:right w:val="single" w:sz="4" w:space="0" w:color="auto"/>
            </w:tcBorders>
            <w:shd w:val="clear" w:color="auto" w:fill="FFFFFF" w:themeFill="background1"/>
          </w:tcPr>
          <w:p w:rsidR="002725E1" w:rsidRPr="0028625B" w:rsidRDefault="002725E1" w:rsidP="002725E1">
            <w:pPr>
              <w:pStyle w:val="ListParagraph"/>
              <w:numPr>
                <w:ilvl w:val="0"/>
                <w:numId w:val="36"/>
              </w:numPr>
              <w:spacing w:after="160"/>
              <w:ind w:left="303" w:hanging="284"/>
              <w:jc w:val="both"/>
              <w:rPr>
                <w:rFonts w:ascii="Times New Roman" w:hAnsi="Times New Roman" w:cs="Times New Roman"/>
                <w:sz w:val="24"/>
                <w:szCs w:val="24"/>
              </w:rPr>
            </w:pPr>
            <w:r w:rsidRPr="002725E1">
              <w:rPr>
                <w:rFonts w:ascii="Times New Roman" w:hAnsi="Times New Roman" w:cs="Times New Roman"/>
                <w:i/>
                <w:sz w:val="24"/>
                <w:szCs w:val="24"/>
                <w:lang w:val="id-ID"/>
              </w:rPr>
              <w:t>Return On Investment</w:t>
            </w:r>
            <w:r>
              <w:rPr>
                <w:rFonts w:ascii="Times New Roman" w:hAnsi="Times New Roman" w:cs="Times New Roman"/>
                <w:sz w:val="24"/>
                <w:szCs w:val="24"/>
                <w:lang w:val="id-ID"/>
              </w:rPr>
              <w:t xml:space="preserve"> </w:t>
            </w:r>
            <w:r>
              <w:rPr>
                <w:rFonts w:ascii="Times New Roman" w:hAnsi="Times New Roman" w:cs="Times New Roman"/>
                <w:sz w:val="24"/>
                <w:szCs w:val="24"/>
              </w:rPr>
              <w:t>(X</w:t>
            </w:r>
            <w:r>
              <w:rPr>
                <w:rFonts w:ascii="Times New Roman" w:hAnsi="Times New Roman" w:cs="Times New Roman"/>
                <w:sz w:val="24"/>
                <w:szCs w:val="24"/>
                <w:lang w:val="id-ID"/>
              </w:rPr>
              <w:t>1</w:t>
            </w:r>
            <w:r w:rsidRPr="0028625B">
              <w:rPr>
                <w:rFonts w:ascii="Times New Roman" w:hAnsi="Times New Roman" w:cs="Times New Roman"/>
                <w:sz w:val="24"/>
                <w:szCs w:val="24"/>
              </w:rPr>
              <w:t>)</w:t>
            </w:r>
          </w:p>
          <w:p w:rsidR="002725E1" w:rsidRPr="0028625B" w:rsidRDefault="002725E1" w:rsidP="002725E1">
            <w:pPr>
              <w:pStyle w:val="ListParagraph"/>
              <w:numPr>
                <w:ilvl w:val="0"/>
                <w:numId w:val="36"/>
              </w:numPr>
              <w:spacing w:after="160"/>
              <w:ind w:left="303" w:hanging="303"/>
              <w:jc w:val="both"/>
              <w:rPr>
                <w:rFonts w:ascii="Times New Roman" w:hAnsi="Times New Roman" w:cs="Times New Roman"/>
                <w:sz w:val="24"/>
                <w:szCs w:val="24"/>
              </w:rPr>
            </w:pPr>
            <w:r>
              <w:rPr>
                <w:rFonts w:ascii="Times New Roman" w:hAnsi="Times New Roman" w:cs="Times New Roman"/>
                <w:sz w:val="24"/>
                <w:szCs w:val="24"/>
                <w:lang w:val="id-ID"/>
              </w:rPr>
              <w:t>Rasio Kecukupan Dana</w:t>
            </w:r>
            <w:r>
              <w:rPr>
                <w:rFonts w:ascii="Times New Roman" w:hAnsi="Times New Roman" w:cs="Times New Roman"/>
                <w:sz w:val="24"/>
                <w:szCs w:val="24"/>
              </w:rPr>
              <w:t xml:space="preserve"> (X</w:t>
            </w:r>
            <w:r>
              <w:rPr>
                <w:rFonts w:ascii="Times New Roman" w:hAnsi="Times New Roman" w:cs="Times New Roman"/>
                <w:sz w:val="24"/>
                <w:szCs w:val="24"/>
                <w:lang w:val="id-ID"/>
              </w:rPr>
              <w:t>2</w:t>
            </w:r>
            <w:r w:rsidRPr="0028625B">
              <w:rPr>
                <w:rFonts w:ascii="Times New Roman" w:hAnsi="Times New Roman" w:cs="Times New Roman"/>
                <w:sz w:val="24"/>
                <w:szCs w:val="24"/>
              </w:rPr>
              <w:t>)</w:t>
            </w:r>
          </w:p>
          <w:p w:rsidR="002725E1" w:rsidRPr="0028625B" w:rsidRDefault="002725E1" w:rsidP="002725E1">
            <w:pPr>
              <w:pStyle w:val="ListParagraph"/>
              <w:numPr>
                <w:ilvl w:val="0"/>
                <w:numId w:val="36"/>
              </w:numPr>
              <w:spacing w:after="160"/>
              <w:ind w:left="303" w:hanging="303"/>
              <w:rPr>
                <w:rFonts w:ascii="Times New Roman" w:hAnsi="Times New Roman" w:cs="Times New Roman"/>
                <w:sz w:val="24"/>
                <w:szCs w:val="24"/>
              </w:rPr>
            </w:pPr>
            <w:r>
              <w:rPr>
                <w:rFonts w:ascii="Times New Roman" w:hAnsi="Times New Roman" w:cs="Times New Roman"/>
                <w:sz w:val="24"/>
                <w:szCs w:val="24"/>
                <w:lang w:val="id-ID"/>
              </w:rPr>
              <w:t>Iuran Pensiun</w:t>
            </w:r>
            <w:r>
              <w:rPr>
                <w:rFonts w:ascii="Times New Roman" w:hAnsi="Times New Roman" w:cs="Times New Roman"/>
                <w:sz w:val="24"/>
                <w:szCs w:val="24"/>
              </w:rPr>
              <w:t xml:space="preserve"> (</w:t>
            </w:r>
            <w:r>
              <w:rPr>
                <w:rFonts w:ascii="Times New Roman" w:hAnsi="Times New Roman" w:cs="Times New Roman"/>
                <w:sz w:val="24"/>
                <w:szCs w:val="24"/>
                <w:lang w:val="id-ID"/>
              </w:rPr>
              <w:t>Y</w:t>
            </w:r>
            <w:r w:rsidRPr="0028625B">
              <w:rPr>
                <w:rFonts w:ascii="Times New Roman" w:hAnsi="Times New Roman" w:cs="Times New Roman"/>
                <w:sz w:val="24"/>
                <w:szCs w:val="24"/>
              </w:rPr>
              <w:t>)</w:t>
            </w:r>
          </w:p>
          <w:p w:rsidR="00185BB2" w:rsidRPr="002725E1" w:rsidRDefault="00185BB2" w:rsidP="002725E1">
            <w:pPr>
              <w:spacing w:after="160"/>
              <w:jc w:val="both"/>
              <w:rPr>
                <w:lang w:val="id-ID"/>
              </w:rPr>
            </w:pPr>
          </w:p>
        </w:tc>
      </w:tr>
      <w:tr w:rsidR="002725E1" w:rsidTr="000C52A1">
        <w:tc>
          <w:tcPr>
            <w:tcW w:w="665" w:type="dxa"/>
            <w:shd w:val="clear" w:color="auto" w:fill="FFFFFF" w:themeFill="background1"/>
          </w:tcPr>
          <w:p w:rsidR="002725E1" w:rsidRPr="00581FDE" w:rsidRDefault="002725E1" w:rsidP="004E7EA9">
            <w:pPr>
              <w:jc w:val="center"/>
              <w:rPr>
                <w:rFonts w:ascii="Times New Roman" w:hAnsi="Times New Roman" w:cs="Times New Roman"/>
                <w:b/>
                <w:sz w:val="24"/>
                <w:szCs w:val="24"/>
                <w:lang w:val="id-ID"/>
              </w:rPr>
            </w:pPr>
            <w:r>
              <w:rPr>
                <w:rFonts w:ascii="Times New Roman" w:hAnsi="Times New Roman" w:cs="Times New Roman"/>
                <w:b/>
                <w:sz w:val="24"/>
                <w:szCs w:val="24"/>
                <w:lang w:val="id-ID"/>
              </w:rPr>
              <w:t>3</w:t>
            </w:r>
          </w:p>
        </w:tc>
        <w:tc>
          <w:tcPr>
            <w:tcW w:w="1711" w:type="dxa"/>
            <w:shd w:val="clear" w:color="auto" w:fill="FFFFFF" w:themeFill="background1"/>
          </w:tcPr>
          <w:p w:rsidR="002725E1" w:rsidRDefault="002725E1" w:rsidP="004E7EA9">
            <w:pPr>
              <w:rPr>
                <w:rFonts w:ascii="Times New Roman" w:hAnsi="Times New Roman" w:cs="Times New Roman"/>
                <w:sz w:val="24"/>
                <w:szCs w:val="24"/>
                <w:lang w:val="id-ID"/>
              </w:rPr>
            </w:pPr>
            <w:r>
              <w:rPr>
                <w:rFonts w:ascii="Times New Roman" w:hAnsi="Times New Roman" w:cs="Times New Roman"/>
                <w:sz w:val="24"/>
                <w:szCs w:val="24"/>
                <w:lang w:val="id-ID"/>
              </w:rPr>
              <w:t>Venny Eka Maulidya</w:t>
            </w:r>
          </w:p>
          <w:p w:rsidR="002725E1" w:rsidRPr="00581FDE" w:rsidRDefault="002725E1" w:rsidP="004E7EA9">
            <w:pPr>
              <w:rPr>
                <w:rFonts w:ascii="Times New Roman" w:hAnsi="Times New Roman" w:cs="Times New Roman"/>
                <w:sz w:val="24"/>
                <w:szCs w:val="24"/>
                <w:lang w:val="id-ID"/>
              </w:rPr>
            </w:pPr>
            <w:r>
              <w:rPr>
                <w:rFonts w:ascii="Times New Roman" w:hAnsi="Times New Roman" w:cs="Times New Roman"/>
                <w:sz w:val="24"/>
                <w:szCs w:val="24"/>
                <w:lang w:val="id-ID"/>
              </w:rPr>
              <w:t>(2007)</w:t>
            </w:r>
          </w:p>
        </w:tc>
        <w:tc>
          <w:tcPr>
            <w:tcW w:w="1843" w:type="dxa"/>
            <w:shd w:val="clear" w:color="auto" w:fill="FFFFFF" w:themeFill="background1"/>
          </w:tcPr>
          <w:p w:rsidR="002725E1" w:rsidRPr="00581FDE" w:rsidRDefault="002725E1" w:rsidP="004E7EA9">
            <w:pPr>
              <w:rPr>
                <w:rFonts w:ascii="Times New Roman" w:hAnsi="Times New Roman" w:cs="Times New Roman"/>
                <w:sz w:val="24"/>
                <w:szCs w:val="24"/>
                <w:lang w:val="id-ID"/>
              </w:rPr>
            </w:pPr>
            <w:r>
              <w:rPr>
                <w:rFonts w:ascii="Times New Roman" w:hAnsi="Times New Roman" w:cs="Times New Roman"/>
                <w:sz w:val="24"/>
                <w:szCs w:val="24"/>
                <w:lang w:val="id-ID"/>
              </w:rPr>
              <w:t>Analisis Pengaruh Rasio Kecukupan Dana Terhadap Iuran Pensiun Dari Pemberi Kerja</w:t>
            </w:r>
          </w:p>
        </w:tc>
        <w:tc>
          <w:tcPr>
            <w:tcW w:w="2126" w:type="dxa"/>
            <w:shd w:val="clear" w:color="auto" w:fill="FFFFFF" w:themeFill="background1"/>
          </w:tcPr>
          <w:p w:rsidR="002725E1" w:rsidRDefault="002725E1" w:rsidP="004E7EA9">
            <w:pPr>
              <w:rPr>
                <w:rFonts w:ascii="Times New Roman" w:hAnsi="Times New Roman" w:cs="Times New Roman"/>
                <w:sz w:val="24"/>
                <w:szCs w:val="24"/>
                <w:lang w:val="id-ID"/>
              </w:rPr>
            </w:pPr>
            <w:r>
              <w:rPr>
                <w:rFonts w:ascii="Times New Roman" w:hAnsi="Times New Roman" w:cs="Times New Roman"/>
                <w:sz w:val="24"/>
                <w:szCs w:val="24"/>
                <w:lang w:val="id-ID"/>
              </w:rPr>
              <w:t xml:space="preserve">Hasil analisis dari penelitian ini bahwa Rasio Kecukupan Dana mempunyai pengaruh signifikan terhadap Iuran Pensiun, dilihat dari segi besarnya kekayaan yang dimiliki, akan mendorong besar kecilnya iuran yang </w:t>
            </w:r>
            <w:r>
              <w:rPr>
                <w:rFonts w:ascii="Times New Roman" w:hAnsi="Times New Roman" w:cs="Times New Roman"/>
                <w:sz w:val="24"/>
                <w:szCs w:val="24"/>
                <w:lang w:val="id-ID"/>
              </w:rPr>
              <w:lastRenderedPageBreak/>
              <w:t>diberikan oleh pemberi kerja.</w:t>
            </w:r>
          </w:p>
          <w:p w:rsidR="002725E1" w:rsidRPr="006A4FBA" w:rsidRDefault="002725E1" w:rsidP="004E7EA9">
            <w:pPr>
              <w:rPr>
                <w:rFonts w:ascii="Times New Roman" w:hAnsi="Times New Roman" w:cs="Times New Roman"/>
                <w:sz w:val="24"/>
                <w:szCs w:val="24"/>
                <w:lang w:val="id-ID"/>
              </w:rPr>
            </w:pPr>
          </w:p>
        </w:tc>
        <w:tc>
          <w:tcPr>
            <w:tcW w:w="1843" w:type="dxa"/>
            <w:tcBorders>
              <w:top w:val="single" w:sz="4" w:space="0" w:color="auto"/>
              <w:bottom w:val="single" w:sz="4" w:space="0" w:color="auto"/>
              <w:right w:val="single" w:sz="4" w:space="0" w:color="auto"/>
            </w:tcBorders>
            <w:shd w:val="clear" w:color="auto" w:fill="FFFFFF" w:themeFill="background1"/>
          </w:tcPr>
          <w:p w:rsidR="002725E1" w:rsidRPr="002725E1" w:rsidRDefault="002725E1" w:rsidP="002725E1">
            <w:pPr>
              <w:pStyle w:val="ListParagraph"/>
              <w:numPr>
                <w:ilvl w:val="0"/>
                <w:numId w:val="38"/>
              </w:numPr>
              <w:spacing w:after="160"/>
              <w:ind w:left="303" w:hanging="303"/>
              <w:jc w:val="both"/>
              <w:rPr>
                <w:rFonts w:ascii="Times New Roman" w:hAnsi="Times New Roman" w:cs="Times New Roman"/>
                <w:sz w:val="24"/>
                <w:szCs w:val="24"/>
              </w:rPr>
            </w:pPr>
            <w:r>
              <w:rPr>
                <w:rFonts w:ascii="Times New Roman" w:hAnsi="Times New Roman" w:cs="Times New Roman"/>
                <w:sz w:val="24"/>
                <w:szCs w:val="24"/>
                <w:lang w:val="id-ID"/>
              </w:rPr>
              <w:lastRenderedPageBreak/>
              <w:t>Rasio Kecukupan Dana</w:t>
            </w:r>
            <w:r>
              <w:rPr>
                <w:rFonts w:ascii="Times New Roman" w:hAnsi="Times New Roman" w:cs="Times New Roman"/>
                <w:sz w:val="24"/>
                <w:szCs w:val="24"/>
              </w:rPr>
              <w:t xml:space="preserve"> (X</w:t>
            </w:r>
            <w:r w:rsidRPr="0028625B">
              <w:rPr>
                <w:rFonts w:ascii="Times New Roman" w:hAnsi="Times New Roman" w:cs="Times New Roman"/>
                <w:sz w:val="24"/>
                <w:szCs w:val="24"/>
              </w:rPr>
              <w:t>)</w:t>
            </w:r>
          </w:p>
          <w:p w:rsidR="002725E1" w:rsidRPr="0028625B" w:rsidRDefault="00E84E31" w:rsidP="002725E1">
            <w:pPr>
              <w:pStyle w:val="ListParagraph"/>
              <w:numPr>
                <w:ilvl w:val="0"/>
                <w:numId w:val="38"/>
              </w:numPr>
              <w:spacing w:after="160"/>
              <w:ind w:left="303" w:hanging="303"/>
              <w:jc w:val="both"/>
              <w:rPr>
                <w:rFonts w:ascii="Times New Roman" w:hAnsi="Times New Roman" w:cs="Times New Roman"/>
                <w:sz w:val="24"/>
                <w:szCs w:val="24"/>
              </w:rPr>
            </w:pPr>
            <w:r>
              <w:rPr>
                <w:rFonts w:ascii="Times New Roman" w:hAnsi="Times New Roman" w:cs="Times New Roman"/>
                <w:sz w:val="24"/>
                <w:szCs w:val="24"/>
                <w:lang w:val="id-ID"/>
              </w:rPr>
              <w:t xml:space="preserve">Iuran </w:t>
            </w:r>
            <w:r w:rsidRPr="0074128E">
              <w:rPr>
                <w:rFonts w:ascii="Times New Roman" w:hAnsi="Times New Roman" w:cs="Times New Roman"/>
                <w:sz w:val="24"/>
                <w:szCs w:val="24"/>
              </w:rPr>
              <w:t xml:space="preserve"> </w:t>
            </w:r>
            <w:r>
              <w:rPr>
                <w:rFonts w:ascii="Times New Roman" w:hAnsi="Times New Roman" w:cs="Times New Roman"/>
                <w:sz w:val="24"/>
                <w:szCs w:val="24"/>
                <w:lang w:val="id-ID"/>
              </w:rPr>
              <w:t xml:space="preserve">Pensiun </w:t>
            </w:r>
            <w:r>
              <w:rPr>
                <w:rFonts w:ascii="Times New Roman" w:hAnsi="Times New Roman" w:cs="Times New Roman"/>
                <w:sz w:val="24"/>
                <w:szCs w:val="24"/>
              </w:rPr>
              <w:t>(</w:t>
            </w:r>
            <w:r>
              <w:rPr>
                <w:rFonts w:ascii="Times New Roman" w:hAnsi="Times New Roman" w:cs="Times New Roman"/>
                <w:sz w:val="24"/>
                <w:szCs w:val="24"/>
                <w:lang w:val="id-ID"/>
              </w:rPr>
              <w:t>Y</w:t>
            </w:r>
            <w:r w:rsidRPr="0028625B">
              <w:rPr>
                <w:rFonts w:ascii="Times New Roman" w:hAnsi="Times New Roman" w:cs="Times New Roman"/>
                <w:sz w:val="24"/>
                <w:szCs w:val="24"/>
              </w:rPr>
              <w:t>)</w:t>
            </w:r>
          </w:p>
          <w:p w:rsidR="002725E1" w:rsidRPr="002725E1" w:rsidRDefault="002725E1" w:rsidP="002725E1">
            <w:pPr>
              <w:spacing w:after="160"/>
              <w:jc w:val="both"/>
              <w:rPr>
                <w:rFonts w:ascii="Times New Roman" w:hAnsi="Times New Roman" w:cs="Times New Roman"/>
                <w:sz w:val="24"/>
                <w:szCs w:val="24"/>
                <w:lang w:val="id-ID"/>
              </w:rPr>
            </w:pPr>
          </w:p>
        </w:tc>
      </w:tr>
      <w:tr w:rsidR="00E84E31" w:rsidTr="000C52A1">
        <w:tc>
          <w:tcPr>
            <w:tcW w:w="665" w:type="dxa"/>
            <w:shd w:val="clear" w:color="auto" w:fill="FFFFFF" w:themeFill="background1"/>
          </w:tcPr>
          <w:p w:rsidR="00E84E31" w:rsidRPr="00E84E31" w:rsidRDefault="00DC178C" w:rsidP="004E7EA9">
            <w:pPr>
              <w:jc w:val="center"/>
              <w:rPr>
                <w:rFonts w:ascii="Times New Roman" w:hAnsi="Times New Roman" w:cs="Times New Roman"/>
                <w:b/>
                <w:sz w:val="24"/>
                <w:szCs w:val="24"/>
                <w:lang w:val="id-ID"/>
              </w:rPr>
            </w:pPr>
            <w:r>
              <w:rPr>
                <w:rFonts w:ascii="Times New Roman" w:hAnsi="Times New Roman" w:cs="Times New Roman"/>
                <w:b/>
                <w:sz w:val="24"/>
                <w:szCs w:val="24"/>
                <w:lang w:val="id-ID"/>
              </w:rPr>
              <w:lastRenderedPageBreak/>
              <w:t>4</w:t>
            </w:r>
          </w:p>
        </w:tc>
        <w:tc>
          <w:tcPr>
            <w:tcW w:w="1711" w:type="dxa"/>
            <w:shd w:val="clear" w:color="auto" w:fill="FFFFFF" w:themeFill="background1"/>
          </w:tcPr>
          <w:p w:rsidR="00E84E31" w:rsidRPr="00AA3E67" w:rsidRDefault="00D27F11" w:rsidP="004E7EA9">
            <w:pPr>
              <w:rPr>
                <w:rFonts w:ascii="Times New Roman" w:hAnsi="Times New Roman" w:cs="Times New Roman"/>
                <w:sz w:val="24"/>
                <w:szCs w:val="24"/>
              </w:rPr>
            </w:pPr>
            <w:proofErr w:type="spellStart"/>
            <w:r>
              <w:rPr>
                <w:rFonts w:ascii="Times New Roman" w:hAnsi="Times New Roman" w:cs="Times New Roman"/>
                <w:sz w:val="24"/>
                <w:szCs w:val="24"/>
              </w:rPr>
              <w:t>Ilham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Maulana</w:t>
            </w:r>
            <w:proofErr w:type="spellEnd"/>
            <w:r>
              <w:rPr>
                <w:rFonts w:ascii="Times New Roman" w:hAnsi="Times New Roman" w:cs="Times New Roman"/>
                <w:sz w:val="24"/>
                <w:szCs w:val="24"/>
              </w:rPr>
              <w:t xml:space="preserve"> (20</w:t>
            </w:r>
            <w:r>
              <w:rPr>
                <w:rFonts w:ascii="Times New Roman" w:hAnsi="Times New Roman" w:cs="Times New Roman"/>
                <w:sz w:val="24"/>
                <w:szCs w:val="24"/>
                <w:lang w:val="id-ID"/>
              </w:rPr>
              <w:t>0</w:t>
            </w:r>
            <w:r w:rsidR="00E84E31" w:rsidRPr="00AA3E67">
              <w:rPr>
                <w:rFonts w:ascii="Times New Roman" w:hAnsi="Times New Roman" w:cs="Times New Roman"/>
                <w:sz w:val="24"/>
                <w:szCs w:val="24"/>
              </w:rPr>
              <w:t>7)</w:t>
            </w:r>
          </w:p>
        </w:tc>
        <w:tc>
          <w:tcPr>
            <w:tcW w:w="1843" w:type="dxa"/>
            <w:shd w:val="clear" w:color="auto" w:fill="FFFFFF" w:themeFill="background1"/>
          </w:tcPr>
          <w:p w:rsidR="00E84E31" w:rsidRPr="00AA3E67" w:rsidRDefault="00E84E31" w:rsidP="004E7EA9">
            <w:pPr>
              <w:rPr>
                <w:rFonts w:ascii="Times New Roman" w:hAnsi="Times New Roman" w:cs="Times New Roman"/>
                <w:sz w:val="24"/>
                <w:szCs w:val="24"/>
              </w:rPr>
            </w:pPr>
            <w:proofErr w:type="spellStart"/>
            <w:r w:rsidRPr="00AA3E67">
              <w:rPr>
                <w:rFonts w:ascii="Times New Roman" w:hAnsi="Times New Roman" w:cs="Times New Roman"/>
                <w:sz w:val="24"/>
                <w:szCs w:val="24"/>
              </w:rPr>
              <w:t>Analisis</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Pengaruh</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Pengembalian</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Investasi</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dan</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Rasio</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Kecukupan</w:t>
            </w:r>
            <w:proofErr w:type="spellEnd"/>
            <w:r w:rsidRPr="00AA3E67">
              <w:rPr>
                <w:rFonts w:ascii="Times New Roman" w:hAnsi="Times New Roman" w:cs="Times New Roman"/>
                <w:sz w:val="24"/>
                <w:szCs w:val="24"/>
              </w:rPr>
              <w:t xml:space="preserve"> Dana </w:t>
            </w:r>
            <w:proofErr w:type="spellStart"/>
            <w:r w:rsidRPr="00AA3E67">
              <w:rPr>
                <w:rFonts w:ascii="Times New Roman" w:hAnsi="Times New Roman" w:cs="Times New Roman"/>
                <w:sz w:val="24"/>
                <w:szCs w:val="24"/>
              </w:rPr>
              <w:t>Terhadap</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Iuran</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Pensiun</w:t>
            </w:r>
            <w:proofErr w:type="spellEnd"/>
          </w:p>
          <w:p w:rsidR="00E84E31" w:rsidRPr="00AA3E67" w:rsidRDefault="00E84E31" w:rsidP="004E7EA9">
            <w:pPr>
              <w:rPr>
                <w:rFonts w:ascii="Times New Roman" w:hAnsi="Times New Roman" w:cs="Times New Roman"/>
                <w:sz w:val="24"/>
                <w:szCs w:val="24"/>
              </w:rPr>
            </w:pPr>
          </w:p>
        </w:tc>
        <w:tc>
          <w:tcPr>
            <w:tcW w:w="2126" w:type="dxa"/>
            <w:shd w:val="clear" w:color="auto" w:fill="FFFFFF" w:themeFill="background1"/>
          </w:tcPr>
          <w:p w:rsidR="00E84E31" w:rsidRPr="00AA3E67" w:rsidRDefault="00E84E31" w:rsidP="004E7EA9">
            <w:pPr>
              <w:tabs>
                <w:tab w:val="left" w:pos="2000"/>
                <w:tab w:val="right" w:pos="9026"/>
              </w:tabs>
              <w:rPr>
                <w:rFonts w:ascii="Times New Roman" w:hAnsi="Times New Roman" w:cs="Times New Roman"/>
                <w:sz w:val="24"/>
                <w:szCs w:val="24"/>
              </w:rPr>
            </w:pPr>
            <w:proofErr w:type="spellStart"/>
            <w:r w:rsidRPr="00AA3E67">
              <w:rPr>
                <w:rFonts w:ascii="Times New Roman" w:hAnsi="Times New Roman" w:cs="Times New Roman"/>
                <w:sz w:val="24"/>
                <w:szCs w:val="24"/>
              </w:rPr>
              <w:t>Hasil</w:t>
            </w:r>
            <w:proofErr w:type="spellEnd"/>
            <w:r w:rsidRPr="00AA3E67">
              <w:rPr>
                <w:rFonts w:ascii="Times New Roman" w:hAnsi="Times New Roman" w:cs="Times New Roman"/>
                <w:sz w:val="24"/>
                <w:szCs w:val="24"/>
              </w:rPr>
              <w:t xml:space="preserve"> </w:t>
            </w:r>
            <w:r w:rsidRPr="00AA3E67">
              <w:rPr>
                <w:rFonts w:ascii="Times New Roman" w:hAnsi="Times New Roman" w:cs="Times New Roman"/>
                <w:sz w:val="24"/>
                <w:szCs w:val="24"/>
                <w:lang w:val="id-ID"/>
              </w:rPr>
              <w:t xml:space="preserve">analisis </w:t>
            </w:r>
            <w:proofErr w:type="spellStart"/>
            <w:r w:rsidRPr="00AA3E67">
              <w:rPr>
                <w:rFonts w:ascii="Times New Roman" w:hAnsi="Times New Roman" w:cs="Times New Roman"/>
                <w:sz w:val="24"/>
                <w:szCs w:val="24"/>
              </w:rPr>
              <w:t>penelitian</w:t>
            </w:r>
            <w:proofErr w:type="spellEnd"/>
            <w:r w:rsidRPr="00AA3E67">
              <w:rPr>
                <w:rFonts w:ascii="Times New Roman" w:hAnsi="Times New Roman" w:cs="Times New Roman"/>
                <w:sz w:val="24"/>
                <w:szCs w:val="24"/>
              </w:rPr>
              <w:t xml:space="preserve"> </w:t>
            </w:r>
            <w:r w:rsidRPr="00AA3E67">
              <w:rPr>
                <w:rFonts w:ascii="Times New Roman" w:hAnsi="Times New Roman" w:cs="Times New Roman"/>
                <w:sz w:val="24"/>
                <w:szCs w:val="24"/>
                <w:lang w:val="id-ID"/>
              </w:rPr>
              <w:t xml:space="preserve">dapat disimpulkan bahwa pengembalian Investasi memiliki pengaruh </w:t>
            </w:r>
            <w:r w:rsidR="00D27F11">
              <w:rPr>
                <w:rFonts w:ascii="Times New Roman" w:hAnsi="Times New Roman" w:cs="Times New Roman"/>
                <w:sz w:val="24"/>
                <w:szCs w:val="24"/>
                <w:lang w:val="id-ID"/>
              </w:rPr>
              <w:t xml:space="preserve">signifikan </w:t>
            </w:r>
            <w:r w:rsidRPr="00AA3E67">
              <w:rPr>
                <w:rFonts w:ascii="Times New Roman" w:hAnsi="Times New Roman" w:cs="Times New Roman"/>
                <w:sz w:val="24"/>
                <w:szCs w:val="24"/>
                <w:lang w:val="id-ID"/>
              </w:rPr>
              <w:t>terhadap Iuran Pensiun dari pemberi kerja,  begitu juga dengan Rasio Kecukupan Dana yang memiliki pengaruh terhadap Iuran Pensiun pemberi kerja</w:t>
            </w:r>
            <w:r w:rsidRPr="00AA3E67">
              <w:rPr>
                <w:rFonts w:ascii="Times New Roman" w:hAnsi="Times New Roman" w:cs="Times New Roman"/>
                <w:sz w:val="24"/>
                <w:szCs w:val="24"/>
              </w:rPr>
              <w:t>.</w:t>
            </w:r>
          </w:p>
          <w:p w:rsidR="00E84E31" w:rsidRDefault="00E84E31" w:rsidP="004E7EA9">
            <w:pPr>
              <w:rPr>
                <w:rFonts w:ascii="Times New Roman" w:hAnsi="Times New Roman" w:cs="Times New Roman"/>
                <w:sz w:val="24"/>
                <w:szCs w:val="24"/>
              </w:rPr>
            </w:pPr>
          </w:p>
        </w:tc>
        <w:tc>
          <w:tcPr>
            <w:tcW w:w="1843" w:type="dxa"/>
            <w:tcBorders>
              <w:top w:val="single" w:sz="4" w:space="0" w:color="auto"/>
              <w:bottom w:val="single" w:sz="4" w:space="0" w:color="auto"/>
              <w:right w:val="single" w:sz="4" w:space="0" w:color="auto"/>
            </w:tcBorders>
            <w:shd w:val="clear" w:color="auto" w:fill="FFFFFF" w:themeFill="background1"/>
          </w:tcPr>
          <w:p w:rsidR="009D4880" w:rsidRPr="0028625B" w:rsidRDefault="009D4880" w:rsidP="009D4880">
            <w:pPr>
              <w:pStyle w:val="ListParagraph"/>
              <w:numPr>
                <w:ilvl w:val="0"/>
                <w:numId w:val="40"/>
              </w:numPr>
              <w:spacing w:after="160"/>
              <w:ind w:left="303" w:hanging="303"/>
              <w:jc w:val="both"/>
              <w:rPr>
                <w:rFonts w:ascii="Times New Roman" w:hAnsi="Times New Roman" w:cs="Times New Roman"/>
                <w:sz w:val="24"/>
                <w:szCs w:val="24"/>
              </w:rPr>
            </w:pPr>
            <w:r>
              <w:rPr>
                <w:rFonts w:ascii="Times New Roman" w:hAnsi="Times New Roman" w:cs="Times New Roman"/>
                <w:sz w:val="24"/>
                <w:szCs w:val="24"/>
                <w:lang w:val="id-ID"/>
              </w:rPr>
              <w:t>Pengembalian Investasi</w:t>
            </w:r>
            <w:r>
              <w:rPr>
                <w:rFonts w:ascii="Times New Roman" w:hAnsi="Times New Roman" w:cs="Times New Roman"/>
                <w:sz w:val="24"/>
                <w:szCs w:val="24"/>
              </w:rPr>
              <w:t xml:space="preserve"> (X</w:t>
            </w:r>
            <w:r>
              <w:rPr>
                <w:rFonts w:ascii="Times New Roman" w:hAnsi="Times New Roman" w:cs="Times New Roman"/>
                <w:sz w:val="24"/>
                <w:szCs w:val="24"/>
                <w:lang w:val="id-ID"/>
              </w:rPr>
              <w:t>1</w:t>
            </w:r>
            <w:r w:rsidRPr="0028625B">
              <w:rPr>
                <w:rFonts w:ascii="Times New Roman" w:hAnsi="Times New Roman" w:cs="Times New Roman"/>
                <w:sz w:val="24"/>
                <w:szCs w:val="24"/>
              </w:rPr>
              <w:t>)</w:t>
            </w:r>
          </w:p>
          <w:p w:rsidR="009D4880" w:rsidRPr="009D4880" w:rsidRDefault="009D4880" w:rsidP="009D4880">
            <w:pPr>
              <w:pStyle w:val="ListParagraph"/>
              <w:numPr>
                <w:ilvl w:val="0"/>
                <w:numId w:val="40"/>
              </w:numPr>
              <w:spacing w:after="160"/>
              <w:ind w:left="303" w:hanging="303"/>
              <w:rPr>
                <w:rFonts w:ascii="Times New Roman" w:hAnsi="Times New Roman" w:cs="Times New Roman"/>
                <w:sz w:val="24"/>
                <w:szCs w:val="24"/>
              </w:rPr>
            </w:pPr>
            <w:r>
              <w:rPr>
                <w:rFonts w:ascii="Times New Roman" w:hAnsi="Times New Roman" w:cs="Times New Roman"/>
                <w:sz w:val="24"/>
                <w:szCs w:val="24"/>
                <w:lang w:val="id-ID"/>
              </w:rPr>
              <w:t>Rasio Kecukupan Dana</w:t>
            </w:r>
            <w:r>
              <w:rPr>
                <w:rFonts w:ascii="Times New Roman" w:hAnsi="Times New Roman" w:cs="Times New Roman"/>
                <w:sz w:val="24"/>
                <w:szCs w:val="24"/>
              </w:rPr>
              <w:t xml:space="preserve"> (X</w:t>
            </w:r>
            <w:r>
              <w:rPr>
                <w:rFonts w:ascii="Times New Roman" w:hAnsi="Times New Roman" w:cs="Times New Roman"/>
                <w:sz w:val="24"/>
                <w:szCs w:val="24"/>
                <w:lang w:val="id-ID"/>
              </w:rPr>
              <w:t>2</w:t>
            </w:r>
            <w:r w:rsidRPr="0028625B">
              <w:rPr>
                <w:rFonts w:ascii="Times New Roman" w:hAnsi="Times New Roman" w:cs="Times New Roman"/>
                <w:sz w:val="24"/>
                <w:szCs w:val="24"/>
              </w:rPr>
              <w:t>)</w:t>
            </w:r>
          </w:p>
          <w:p w:rsidR="009D4880" w:rsidRPr="0028625B" w:rsidRDefault="009D4880" w:rsidP="009D4880">
            <w:pPr>
              <w:pStyle w:val="ListParagraph"/>
              <w:numPr>
                <w:ilvl w:val="0"/>
                <w:numId w:val="40"/>
              </w:numPr>
              <w:spacing w:after="160"/>
              <w:ind w:left="303" w:hanging="303"/>
              <w:rPr>
                <w:rFonts w:ascii="Times New Roman" w:hAnsi="Times New Roman" w:cs="Times New Roman"/>
                <w:sz w:val="24"/>
                <w:szCs w:val="24"/>
              </w:rPr>
            </w:pPr>
            <w:r>
              <w:rPr>
                <w:rFonts w:ascii="Times New Roman" w:hAnsi="Times New Roman" w:cs="Times New Roman"/>
                <w:sz w:val="24"/>
                <w:szCs w:val="24"/>
                <w:lang w:val="id-ID"/>
              </w:rPr>
              <w:t>Iuran Pensiun (Y)</w:t>
            </w:r>
          </w:p>
          <w:p w:rsidR="00E84E31" w:rsidRPr="009D4880" w:rsidRDefault="00E84E31" w:rsidP="009D4880">
            <w:pPr>
              <w:spacing w:after="160"/>
              <w:jc w:val="both"/>
              <w:rPr>
                <w:rFonts w:ascii="Times New Roman" w:hAnsi="Times New Roman" w:cs="Times New Roman"/>
                <w:sz w:val="24"/>
                <w:szCs w:val="24"/>
                <w:lang w:val="id-ID"/>
              </w:rPr>
            </w:pPr>
          </w:p>
        </w:tc>
      </w:tr>
      <w:tr w:rsidR="00E84E31" w:rsidTr="000C52A1">
        <w:tc>
          <w:tcPr>
            <w:tcW w:w="665" w:type="dxa"/>
            <w:shd w:val="clear" w:color="auto" w:fill="FFFFFF" w:themeFill="background1"/>
          </w:tcPr>
          <w:p w:rsidR="00E84E31" w:rsidRPr="00E84E31" w:rsidRDefault="00DC178C" w:rsidP="004E7EA9">
            <w:pPr>
              <w:jc w:val="center"/>
              <w:rPr>
                <w:rFonts w:ascii="Times New Roman" w:hAnsi="Times New Roman" w:cs="Times New Roman"/>
                <w:b/>
                <w:sz w:val="24"/>
                <w:szCs w:val="24"/>
                <w:lang w:val="id-ID"/>
              </w:rPr>
            </w:pPr>
            <w:r>
              <w:rPr>
                <w:rFonts w:ascii="Times New Roman" w:hAnsi="Times New Roman" w:cs="Times New Roman"/>
                <w:b/>
                <w:sz w:val="24"/>
                <w:szCs w:val="24"/>
                <w:lang w:val="id-ID"/>
              </w:rPr>
              <w:t>5</w:t>
            </w:r>
          </w:p>
        </w:tc>
        <w:tc>
          <w:tcPr>
            <w:tcW w:w="1711" w:type="dxa"/>
            <w:shd w:val="clear" w:color="auto" w:fill="FFFFFF" w:themeFill="background1"/>
          </w:tcPr>
          <w:p w:rsidR="00E84E31" w:rsidRDefault="00E84E31" w:rsidP="004E7EA9">
            <w:pPr>
              <w:rPr>
                <w:rFonts w:ascii="Times New Roman" w:hAnsi="Times New Roman" w:cs="Times New Roman"/>
                <w:sz w:val="24"/>
                <w:szCs w:val="24"/>
                <w:lang w:val="id-ID"/>
              </w:rPr>
            </w:pPr>
            <w:r>
              <w:rPr>
                <w:rFonts w:ascii="Times New Roman" w:hAnsi="Times New Roman" w:cs="Times New Roman"/>
                <w:sz w:val="24"/>
                <w:szCs w:val="24"/>
                <w:lang w:val="id-ID"/>
              </w:rPr>
              <w:t xml:space="preserve">Telly Budiasih </w:t>
            </w:r>
          </w:p>
          <w:p w:rsidR="00E84E31" w:rsidRPr="00AA3E67" w:rsidRDefault="00E84E31" w:rsidP="004E7EA9">
            <w:pPr>
              <w:rPr>
                <w:rFonts w:ascii="Times New Roman" w:hAnsi="Times New Roman" w:cs="Times New Roman"/>
                <w:sz w:val="24"/>
                <w:szCs w:val="24"/>
                <w:lang w:val="id-ID"/>
              </w:rPr>
            </w:pPr>
            <w:r>
              <w:rPr>
                <w:rFonts w:ascii="Times New Roman" w:hAnsi="Times New Roman" w:cs="Times New Roman"/>
                <w:sz w:val="24"/>
                <w:szCs w:val="24"/>
                <w:lang w:val="id-ID"/>
              </w:rPr>
              <w:t>(2013)</w:t>
            </w:r>
          </w:p>
        </w:tc>
        <w:tc>
          <w:tcPr>
            <w:tcW w:w="1843" w:type="dxa"/>
            <w:shd w:val="clear" w:color="auto" w:fill="FFFFFF" w:themeFill="background1"/>
          </w:tcPr>
          <w:p w:rsidR="00E84E31" w:rsidRPr="00AA3E67" w:rsidRDefault="00E84E31" w:rsidP="004E7EA9">
            <w:pPr>
              <w:rPr>
                <w:rFonts w:ascii="Times New Roman" w:hAnsi="Times New Roman" w:cs="Times New Roman"/>
                <w:sz w:val="24"/>
                <w:szCs w:val="24"/>
              </w:rPr>
            </w:pPr>
            <w:proofErr w:type="spellStart"/>
            <w:r w:rsidRPr="00AA3E67">
              <w:rPr>
                <w:rFonts w:ascii="Times New Roman" w:hAnsi="Times New Roman" w:cs="Times New Roman"/>
                <w:sz w:val="24"/>
                <w:szCs w:val="24"/>
              </w:rPr>
              <w:t>Pengaruh</w:t>
            </w:r>
            <w:proofErr w:type="spellEnd"/>
            <w:r w:rsidRPr="00AA3E67">
              <w:rPr>
                <w:rFonts w:ascii="Times New Roman" w:hAnsi="Times New Roman" w:cs="Times New Roman"/>
                <w:sz w:val="24"/>
                <w:szCs w:val="24"/>
              </w:rPr>
              <w:t xml:space="preserve"> </w:t>
            </w:r>
            <w:r w:rsidRPr="00C05188">
              <w:rPr>
                <w:rFonts w:ascii="Times New Roman" w:hAnsi="Times New Roman" w:cs="Times New Roman"/>
                <w:i/>
                <w:sz w:val="24"/>
                <w:szCs w:val="24"/>
              </w:rPr>
              <w:t>Return On Investment</w:t>
            </w:r>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dan</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Rasio</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Kecukupan</w:t>
            </w:r>
            <w:proofErr w:type="spellEnd"/>
            <w:r w:rsidRPr="00AA3E67">
              <w:rPr>
                <w:rFonts w:ascii="Times New Roman" w:hAnsi="Times New Roman" w:cs="Times New Roman"/>
                <w:sz w:val="24"/>
                <w:szCs w:val="24"/>
              </w:rPr>
              <w:t xml:space="preserve"> Dana </w:t>
            </w:r>
            <w:proofErr w:type="spellStart"/>
            <w:r w:rsidRPr="00AA3E67">
              <w:rPr>
                <w:rFonts w:ascii="Times New Roman" w:hAnsi="Times New Roman" w:cs="Times New Roman"/>
                <w:sz w:val="24"/>
                <w:szCs w:val="24"/>
              </w:rPr>
              <w:t>terhadap</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Jumlah</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Iuran</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Pensiun</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Pemberi</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Kerja</w:t>
            </w:r>
            <w:proofErr w:type="spellEnd"/>
          </w:p>
        </w:tc>
        <w:tc>
          <w:tcPr>
            <w:tcW w:w="2126" w:type="dxa"/>
            <w:shd w:val="clear" w:color="auto" w:fill="FFFFFF" w:themeFill="background1"/>
          </w:tcPr>
          <w:p w:rsidR="00E84E31" w:rsidRDefault="00E84E31" w:rsidP="004E7EA9">
            <w:pPr>
              <w:tabs>
                <w:tab w:val="left" w:pos="2000"/>
                <w:tab w:val="right" w:pos="9026"/>
              </w:tabs>
              <w:rPr>
                <w:rFonts w:ascii="Times New Roman" w:eastAsia="Times New Roman" w:hAnsi="Times New Roman" w:cs="Times New Roman"/>
                <w:sz w:val="24"/>
                <w:szCs w:val="24"/>
                <w:lang w:val="id-ID"/>
              </w:rPr>
            </w:pPr>
            <w:proofErr w:type="spellStart"/>
            <w:r w:rsidRPr="00AA3E67">
              <w:rPr>
                <w:rFonts w:ascii="Times New Roman" w:eastAsia="Times New Roman" w:hAnsi="Times New Roman" w:cs="Times New Roman"/>
                <w:sz w:val="24"/>
                <w:szCs w:val="24"/>
              </w:rPr>
              <w:t>Terdapat</w:t>
            </w:r>
            <w:proofErr w:type="spellEnd"/>
            <w:r w:rsidRPr="00AA3E67">
              <w:rPr>
                <w:rFonts w:ascii="Times New Roman" w:eastAsia="Times New Roman" w:hAnsi="Times New Roman" w:cs="Times New Roman"/>
                <w:sz w:val="24"/>
                <w:szCs w:val="24"/>
              </w:rPr>
              <w:t xml:space="preserve"> </w:t>
            </w:r>
          </w:p>
          <w:p w:rsidR="00E84E31" w:rsidRPr="00AA3E67" w:rsidRDefault="00E84E31" w:rsidP="004E7EA9">
            <w:pPr>
              <w:tabs>
                <w:tab w:val="left" w:pos="2000"/>
                <w:tab w:val="right" w:pos="9026"/>
              </w:tabs>
              <w:rPr>
                <w:rFonts w:ascii="Times New Roman" w:hAnsi="Times New Roman" w:cs="Times New Roman"/>
                <w:sz w:val="24"/>
                <w:szCs w:val="24"/>
              </w:rPr>
            </w:pPr>
            <w:proofErr w:type="spellStart"/>
            <w:proofErr w:type="gramStart"/>
            <w:r w:rsidRPr="00AA3E67">
              <w:rPr>
                <w:rFonts w:ascii="Times New Roman" w:eastAsia="Times New Roman" w:hAnsi="Times New Roman" w:cs="Times New Roman"/>
                <w:sz w:val="24"/>
                <w:szCs w:val="24"/>
              </w:rPr>
              <w:t>pengaruh</w:t>
            </w:r>
            <w:proofErr w:type="spellEnd"/>
            <w:proofErr w:type="gramEnd"/>
            <w:r w:rsidRPr="00AA3E67">
              <w:rPr>
                <w:rFonts w:ascii="Times New Roman" w:eastAsia="Times New Roman" w:hAnsi="Times New Roman" w:cs="Times New Roman"/>
                <w:sz w:val="24"/>
                <w:szCs w:val="24"/>
              </w:rPr>
              <w:t xml:space="preserve"> yang </w:t>
            </w:r>
            <w:proofErr w:type="spellStart"/>
            <w:r w:rsidRPr="00AA3E67">
              <w:rPr>
                <w:rFonts w:ascii="Times New Roman" w:eastAsia="Times New Roman" w:hAnsi="Times New Roman" w:cs="Times New Roman"/>
                <w:sz w:val="24"/>
                <w:szCs w:val="24"/>
              </w:rPr>
              <w:t>signifikan</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antara</w:t>
            </w:r>
            <w:proofErr w:type="spellEnd"/>
            <w:r w:rsidRPr="00AA3E67">
              <w:rPr>
                <w:rFonts w:ascii="Times New Roman" w:eastAsia="Times New Roman" w:hAnsi="Times New Roman" w:cs="Times New Roman"/>
                <w:sz w:val="24"/>
                <w:szCs w:val="24"/>
              </w:rPr>
              <w:t xml:space="preserve"> </w:t>
            </w:r>
            <w:r w:rsidRPr="004809C4">
              <w:rPr>
                <w:rFonts w:ascii="Times New Roman" w:eastAsia="Times New Roman" w:hAnsi="Times New Roman" w:cs="Times New Roman"/>
                <w:i/>
                <w:sz w:val="24"/>
                <w:szCs w:val="24"/>
              </w:rPr>
              <w:t>Return On Investment</w:t>
            </w:r>
            <w:r w:rsidRPr="00AA3E67">
              <w:rPr>
                <w:rFonts w:ascii="Times New Roman" w:eastAsia="Times New Roman" w:hAnsi="Times New Roman" w:cs="Times New Roman"/>
                <w:sz w:val="24"/>
                <w:szCs w:val="24"/>
              </w:rPr>
              <w:t xml:space="preserve"> (ROI) </w:t>
            </w:r>
            <w:proofErr w:type="spellStart"/>
            <w:r w:rsidRPr="00AA3E67">
              <w:rPr>
                <w:rFonts w:ascii="Times New Roman" w:eastAsia="Times New Roman" w:hAnsi="Times New Roman" w:cs="Times New Roman"/>
                <w:sz w:val="24"/>
                <w:szCs w:val="24"/>
              </w:rPr>
              <w:t>dan</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Rasio</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Kecukupan</w:t>
            </w:r>
            <w:proofErr w:type="spellEnd"/>
            <w:r w:rsidRPr="00AA3E67">
              <w:rPr>
                <w:rFonts w:ascii="Times New Roman" w:eastAsia="Times New Roman" w:hAnsi="Times New Roman" w:cs="Times New Roman"/>
                <w:sz w:val="24"/>
                <w:szCs w:val="24"/>
              </w:rPr>
              <w:t xml:space="preserve"> Dana </w:t>
            </w:r>
            <w:proofErr w:type="spellStart"/>
            <w:r w:rsidRPr="00AA3E67">
              <w:rPr>
                <w:rFonts w:ascii="Times New Roman" w:eastAsia="Times New Roman" w:hAnsi="Times New Roman" w:cs="Times New Roman"/>
                <w:sz w:val="24"/>
                <w:szCs w:val="24"/>
              </w:rPr>
              <w:t>Terhadap</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Jumlah</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Iuran</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Pensiun</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Pemberi</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Kerja</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pada</w:t>
            </w:r>
            <w:proofErr w:type="spellEnd"/>
            <w:r w:rsidRPr="00AA3E67">
              <w:rPr>
                <w:rFonts w:ascii="Times New Roman" w:eastAsia="Times New Roman" w:hAnsi="Times New Roman" w:cs="Times New Roman"/>
                <w:sz w:val="24"/>
                <w:szCs w:val="24"/>
              </w:rPr>
              <w:t xml:space="preserve"> Program </w:t>
            </w:r>
            <w:proofErr w:type="spellStart"/>
            <w:r w:rsidRPr="00AA3E67">
              <w:rPr>
                <w:rFonts w:ascii="Times New Roman" w:eastAsia="Times New Roman" w:hAnsi="Times New Roman" w:cs="Times New Roman"/>
                <w:sz w:val="24"/>
                <w:szCs w:val="24"/>
              </w:rPr>
              <w:t>Pensiun</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Manfaat</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Pasti</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secara</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Parsial</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dan</w:t>
            </w:r>
            <w:proofErr w:type="spellEnd"/>
            <w:r w:rsidRPr="00AA3E67">
              <w:rPr>
                <w:rFonts w:ascii="Times New Roman" w:eastAsia="Times New Roman" w:hAnsi="Times New Roman" w:cs="Times New Roman"/>
                <w:sz w:val="24"/>
                <w:szCs w:val="24"/>
              </w:rPr>
              <w:t xml:space="preserve"> </w:t>
            </w:r>
            <w:proofErr w:type="spellStart"/>
            <w:r w:rsidRPr="00AA3E67">
              <w:rPr>
                <w:rFonts w:ascii="Times New Roman" w:eastAsia="Times New Roman" w:hAnsi="Times New Roman" w:cs="Times New Roman"/>
                <w:sz w:val="24"/>
                <w:szCs w:val="24"/>
              </w:rPr>
              <w:t>Simultan</w:t>
            </w:r>
            <w:proofErr w:type="spellEnd"/>
            <w:r w:rsidRPr="00AA3E67">
              <w:rPr>
                <w:rFonts w:ascii="Times New Roman" w:eastAsia="Times New Roman" w:hAnsi="Times New Roman" w:cs="Times New Roman"/>
                <w:sz w:val="24"/>
                <w:szCs w:val="24"/>
              </w:rPr>
              <w:t>.</w:t>
            </w:r>
          </w:p>
          <w:p w:rsidR="00E84E31" w:rsidRPr="00AA3E67" w:rsidRDefault="00E84E31" w:rsidP="004E7EA9">
            <w:pPr>
              <w:tabs>
                <w:tab w:val="left" w:pos="2000"/>
                <w:tab w:val="right" w:pos="9026"/>
              </w:tabs>
              <w:rPr>
                <w:rFonts w:ascii="Times New Roman" w:hAnsi="Times New Roman" w:cs="Times New Roman"/>
                <w:sz w:val="24"/>
                <w:szCs w:val="24"/>
              </w:rPr>
            </w:pPr>
          </w:p>
        </w:tc>
        <w:tc>
          <w:tcPr>
            <w:tcW w:w="1843" w:type="dxa"/>
            <w:tcBorders>
              <w:top w:val="single" w:sz="4" w:space="0" w:color="auto"/>
              <w:bottom w:val="single" w:sz="4" w:space="0" w:color="auto"/>
              <w:right w:val="single" w:sz="4" w:space="0" w:color="auto"/>
            </w:tcBorders>
            <w:shd w:val="clear" w:color="auto" w:fill="FFFFFF" w:themeFill="background1"/>
          </w:tcPr>
          <w:p w:rsidR="009D4880" w:rsidRPr="0028625B" w:rsidRDefault="009D4880" w:rsidP="009D4880">
            <w:pPr>
              <w:pStyle w:val="ListParagraph"/>
              <w:numPr>
                <w:ilvl w:val="0"/>
                <w:numId w:val="41"/>
              </w:numPr>
              <w:spacing w:after="160"/>
              <w:ind w:left="303" w:hanging="284"/>
              <w:jc w:val="both"/>
              <w:rPr>
                <w:rFonts w:ascii="Times New Roman" w:hAnsi="Times New Roman" w:cs="Times New Roman"/>
                <w:sz w:val="24"/>
                <w:szCs w:val="24"/>
              </w:rPr>
            </w:pPr>
            <w:r w:rsidRPr="009D4880">
              <w:rPr>
                <w:rFonts w:ascii="Times New Roman" w:hAnsi="Times New Roman" w:cs="Times New Roman"/>
                <w:i/>
                <w:sz w:val="24"/>
                <w:szCs w:val="24"/>
              </w:rPr>
              <w:t>Return On Investment</w:t>
            </w:r>
            <w:r w:rsidRPr="00AA3E67">
              <w:rPr>
                <w:rFonts w:ascii="Times New Roman" w:hAnsi="Times New Roman" w:cs="Times New Roman"/>
                <w:sz w:val="24"/>
                <w:szCs w:val="24"/>
              </w:rPr>
              <w:t xml:space="preserve"> </w:t>
            </w:r>
            <w:r>
              <w:rPr>
                <w:rFonts w:ascii="Times New Roman" w:hAnsi="Times New Roman" w:cs="Times New Roman"/>
                <w:sz w:val="24"/>
                <w:szCs w:val="24"/>
              </w:rPr>
              <w:t>(X</w:t>
            </w:r>
            <w:r>
              <w:rPr>
                <w:rFonts w:ascii="Times New Roman" w:hAnsi="Times New Roman" w:cs="Times New Roman"/>
                <w:sz w:val="24"/>
                <w:szCs w:val="24"/>
                <w:lang w:val="id-ID"/>
              </w:rPr>
              <w:t>1</w:t>
            </w:r>
            <w:r w:rsidRPr="0028625B">
              <w:rPr>
                <w:rFonts w:ascii="Times New Roman" w:hAnsi="Times New Roman" w:cs="Times New Roman"/>
                <w:sz w:val="24"/>
                <w:szCs w:val="24"/>
              </w:rPr>
              <w:t>)</w:t>
            </w:r>
          </w:p>
          <w:p w:rsidR="009D4880" w:rsidRPr="0028625B" w:rsidRDefault="009D4880" w:rsidP="009D4880">
            <w:pPr>
              <w:pStyle w:val="ListParagraph"/>
              <w:numPr>
                <w:ilvl w:val="0"/>
                <w:numId w:val="41"/>
              </w:numPr>
              <w:spacing w:after="160"/>
              <w:ind w:left="303" w:hanging="303"/>
              <w:jc w:val="both"/>
              <w:rPr>
                <w:rFonts w:ascii="Times New Roman" w:hAnsi="Times New Roman" w:cs="Times New Roman"/>
                <w:sz w:val="24"/>
                <w:szCs w:val="24"/>
              </w:rPr>
            </w:pPr>
            <w:proofErr w:type="spellStart"/>
            <w:r w:rsidRPr="00AA3E67">
              <w:rPr>
                <w:rFonts w:ascii="Times New Roman" w:hAnsi="Times New Roman" w:cs="Times New Roman"/>
                <w:sz w:val="24"/>
                <w:szCs w:val="24"/>
              </w:rPr>
              <w:t>Rasio</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Kecukupan</w:t>
            </w:r>
            <w:proofErr w:type="spellEnd"/>
            <w:r w:rsidRPr="00AA3E67">
              <w:rPr>
                <w:rFonts w:ascii="Times New Roman" w:hAnsi="Times New Roman" w:cs="Times New Roman"/>
                <w:sz w:val="24"/>
                <w:szCs w:val="24"/>
              </w:rPr>
              <w:t xml:space="preserve"> Dana</w:t>
            </w:r>
            <w:r>
              <w:rPr>
                <w:rFonts w:ascii="Times New Roman" w:hAnsi="Times New Roman" w:cs="Times New Roman"/>
                <w:sz w:val="24"/>
                <w:szCs w:val="24"/>
              </w:rPr>
              <w:t xml:space="preserve"> (X</w:t>
            </w:r>
            <w:r>
              <w:rPr>
                <w:rFonts w:ascii="Times New Roman" w:hAnsi="Times New Roman" w:cs="Times New Roman"/>
                <w:sz w:val="24"/>
                <w:szCs w:val="24"/>
                <w:lang w:val="id-ID"/>
              </w:rPr>
              <w:t>2</w:t>
            </w:r>
            <w:r w:rsidRPr="0028625B">
              <w:rPr>
                <w:rFonts w:ascii="Times New Roman" w:hAnsi="Times New Roman" w:cs="Times New Roman"/>
                <w:sz w:val="24"/>
                <w:szCs w:val="24"/>
              </w:rPr>
              <w:t>)</w:t>
            </w:r>
          </w:p>
          <w:p w:rsidR="00E84E31" w:rsidRPr="009D4880" w:rsidRDefault="009D4880" w:rsidP="009D4880">
            <w:pPr>
              <w:pStyle w:val="ListParagraph"/>
              <w:numPr>
                <w:ilvl w:val="0"/>
                <w:numId w:val="41"/>
              </w:numPr>
              <w:spacing w:after="160"/>
              <w:ind w:left="303" w:hanging="303"/>
              <w:rPr>
                <w:rFonts w:ascii="Times New Roman" w:hAnsi="Times New Roman" w:cs="Times New Roman"/>
                <w:sz w:val="24"/>
                <w:szCs w:val="24"/>
              </w:rPr>
            </w:pPr>
            <w:proofErr w:type="spellStart"/>
            <w:r w:rsidRPr="00AA3E67">
              <w:rPr>
                <w:rFonts w:ascii="Times New Roman" w:hAnsi="Times New Roman" w:cs="Times New Roman"/>
                <w:sz w:val="24"/>
                <w:szCs w:val="24"/>
              </w:rPr>
              <w:t>Iuran</w:t>
            </w:r>
            <w:proofErr w:type="spellEnd"/>
            <w:r w:rsidRPr="00AA3E67">
              <w:rPr>
                <w:rFonts w:ascii="Times New Roman" w:hAnsi="Times New Roman" w:cs="Times New Roman"/>
                <w:sz w:val="24"/>
                <w:szCs w:val="24"/>
              </w:rPr>
              <w:t xml:space="preserve"> </w:t>
            </w:r>
            <w:proofErr w:type="spellStart"/>
            <w:r w:rsidRPr="00AA3E67">
              <w:rPr>
                <w:rFonts w:ascii="Times New Roman" w:hAnsi="Times New Roman" w:cs="Times New Roman"/>
                <w:sz w:val="24"/>
                <w:szCs w:val="24"/>
              </w:rPr>
              <w:t>Pensiun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Y</w:t>
            </w:r>
            <w:r w:rsidRPr="0028625B">
              <w:rPr>
                <w:rFonts w:ascii="Times New Roman" w:hAnsi="Times New Roman" w:cs="Times New Roman"/>
                <w:sz w:val="24"/>
                <w:szCs w:val="24"/>
              </w:rPr>
              <w:t>)</w:t>
            </w:r>
          </w:p>
        </w:tc>
      </w:tr>
    </w:tbl>
    <w:p w:rsidR="005A481D" w:rsidRDefault="005A481D" w:rsidP="000725E7">
      <w:pPr>
        <w:spacing w:after="0" w:line="480" w:lineRule="auto"/>
        <w:jc w:val="both"/>
        <w:rPr>
          <w:rFonts w:ascii="Times New Roman" w:hAnsi="Times New Roman" w:cs="Times New Roman"/>
          <w:sz w:val="24"/>
          <w:szCs w:val="24"/>
        </w:rPr>
      </w:pPr>
    </w:p>
    <w:p w:rsidR="00BF0D7E" w:rsidRDefault="00AA3E67" w:rsidP="007012B7">
      <w:pPr>
        <w:spacing w:after="0" w:line="480" w:lineRule="auto"/>
        <w:ind w:firstLine="720"/>
        <w:jc w:val="both"/>
        <w:rPr>
          <w:rFonts w:ascii="Times New Roman" w:eastAsia="Times New Roman" w:hAnsi="Times New Roman" w:cs="Times New Roman"/>
          <w:sz w:val="24"/>
          <w:szCs w:val="24"/>
        </w:rPr>
      </w:pPr>
      <w:r>
        <w:rPr>
          <w:rFonts w:ascii="Times New Roman" w:hAnsi="Times New Roman" w:cs="Times New Roman"/>
          <w:sz w:val="24"/>
          <w:szCs w:val="24"/>
        </w:rPr>
        <w:t xml:space="preserve">Berdasarkan </w:t>
      </w:r>
      <w:r w:rsidR="00DC4333">
        <w:rPr>
          <w:rFonts w:ascii="Times New Roman" w:hAnsi="Times New Roman" w:cs="Times New Roman"/>
          <w:sz w:val="24"/>
          <w:szCs w:val="24"/>
        </w:rPr>
        <w:t>penjelasan</w:t>
      </w:r>
      <w:r w:rsidR="007012B7">
        <w:rPr>
          <w:rFonts w:ascii="Times New Roman" w:hAnsi="Times New Roman" w:cs="Times New Roman"/>
          <w:sz w:val="24"/>
          <w:szCs w:val="24"/>
        </w:rPr>
        <w:t xml:space="preserve"> tersebut maka </w:t>
      </w:r>
      <w:r w:rsidR="00BF0D7E">
        <w:rPr>
          <w:rFonts w:ascii="Times New Roman" w:eastAsia="Times New Roman" w:hAnsi="Times New Roman" w:cs="Times New Roman"/>
          <w:sz w:val="24"/>
          <w:szCs w:val="24"/>
        </w:rPr>
        <w:t>penulis mencoba menggambarkan kerangka pemikiran sebagai berikut:</w:t>
      </w:r>
    </w:p>
    <w:p w:rsidR="0039673F" w:rsidRDefault="0039673F" w:rsidP="007012B7">
      <w:pPr>
        <w:spacing w:after="0" w:line="480" w:lineRule="auto"/>
        <w:ind w:firstLine="720"/>
        <w:jc w:val="both"/>
        <w:rPr>
          <w:rFonts w:ascii="Times New Roman" w:eastAsia="Times New Roman" w:hAnsi="Times New Roman" w:cs="Times New Roman"/>
          <w:sz w:val="24"/>
          <w:szCs w:val="24"/>
        </w:rPr>
      </w:pPr>
    </w:p>
    <w:p w:rsidR="0039673F" w:rsidRDefault="0039673F" w:rsidP="007012B7">
      <w:pPr>
        <w:spacing w:after="0" w:line="480" w:lineRule="auto"/>
        <w:ind w:firstLine="720"/>
        <w:jc w:val="both"/>
        <w:rPr>
          <w:rFonts w:ascii="Times New Roman" w:eastAsia="Times New Roman" w:hAnsi="Times New Roman" w:cs="Times New Roman"/>
          <w:sz w:val="24"/>
          <w:szCs w:val="24"/>
        </w:rPr>
      </w:pPr>
    </w:p>
    <w:p w:rsidR="0039673F" w:rsidRDefault="0039673F" w:rsidP="007012B7">
      <w:pPr>
        <w:spacing w:after="0" w:line="480" w:lineRule="auto"/>
        <w:ind w:firstLine="720"/>
        <w:jc w:val="both"/>
        <w:rPr>
          <w:rFonts w:ascii="Times New Roman" w:eastAsia="Times New Roman" w:hAnsi="Times New Roman" w:cs="Times New Roman"/>
          <w:sz w:val="24"/>
          <w:szCs w:val="24"/>
        </w:rPr>
      </w:pPr>
    </w:p>
    <w:p w:rsidR="0039673F" w:rsidRDefault="0039673F" w:rsidP="00AE17E8">
      <w:pPr>
        <w:spacing w:after="0" w:line="480" w:lineRule="auto"/>
        <w:jc w:val="center"/>
        <w:rPr>
          <w:rFonts w:ascii="Times New Roman" w:eastAsia="Times New Roman" w:hAnsi="Times New Roman" w:cs="Times New Roman"/>
          <w:sz w:val="24"/>
          <w:szCs w:val="24"/>
        </w:rPr>
      </w:pPr>
    </w:p>
    <w:p w:rsidR="00AA3E67" w:rsidRPr="00AE17E8" w:rsidRDefault="007012B7" w:rsidP="00AE17E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Gambar 2.1</w:t>
      </w:r>
    </w:p>
    <w:p w:rsidR="00DC178C" w:rsidRPr="0039673F" w:rsidRDefault="00AE17E8" w:rsidP="0039673F">
      <w:pPr>
        <w:spacing w:after="0" w:line="480" w:lineRule="auto"/>
        <w:jc w:val="center"/>
        <w:rPr>
          <w:rFonts w:ascii="Times New Roman" w:hAnsi="Times New Roman" w:cs="Times New Roman"/>
          <w:b/>
          <w:sz w:val="24"/>
          <w:szCs w:val="24"/>
        </w:rPr>
      </w:pPr>
      <w:r w:rsidRPr="00AE17E8">
        <w:rPr>
          <w:rFonts w:ascii="Times New Roman" w:hAnsi="Times New Roman" w:cs="Times New Roman"/>
          <w:b/>
          <w:sz w:val="24"/>
          <w:szCs w:val="24"/>
        </w:rPr>
        <w:t>Kerangka Pemikiran</w:t>
      </w:r>
    </w:p>
    <w:p w:rsidR="00BF0D7E" w:rsidRPr="00DF7D69" w:rsidRDefault="008B6CFD" w:rsidP="00BF0D7E">
      <w:pPr>
        <w:spacing w:after="0" w:line="48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rect id="_x0000_s1187" style="position:absolute;left:0;text-align:left;margin-left:254.4pt;margin-top:15.7pt;width:63.35pt;height:34.65pt;z-index:-251590656"/>
        </w:pict>
      </w:r>
      <w:r>
        <w:rPr>
          <w:rFonts w:ascii="Times New Roman" w:eastAsia="Times New Roman" w:hAnsi="Times New Roman" w:cs="Times New Roman"/>
          <w:noProof/>
          <w:sz w:val="20"/>
          <w:szCs w:val="20"/>
          <w:lang w:eastAsia="id-ID"/>
        </w:rPr>
        <w:pict>
          <v:rect id="_x0000_s1186" style="position:absolute;left:0;text-align:left;margin-left:147.7pt;margin-top:21.9pt;width:50.3pt;height:28.45pt;z-index:-251591680"/>
        </w:pict>
      </w:r>
      <w:r>
        <w:rPr>
          <w:rFonts w:ascii="Times New Roman" w:eastAsia="Times New Roman" w:hAnsi="Times New Roman" w:cs="Times New Roman"/>
          <w:noProof/>
          <w:sz w:val="20"/>
          <w:szCs w:val="20"/>
          <w:lang w:eastAsia="id-ID"/>
        </w:rPr>
        <w:pict>
          <v:rect id="_x0000_s1184" style="position:absolute;left:0;text-align:left;margin-left:52.3pt;margin-top:21.9pt;width:53.75pt;height:16.3pt;z-index:-251592704"/>
        </w:pic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59" type="#_x0000_t32" style="position:absolute;left:0;text-align:left;margin-left:374.1pt;margin-top:7.4pt;width:0;height:39pt;z-index:251698176" o:connectortype="straight"/>
        </w:pict>
      </w:r>
      <w:r>
        <w:rPr>
          <w:rFonts w:ascii="Times New Roman" w:eastAsia="Times New Roman" w:hAnsi="Times New Roman" w:cs="Times New Roman"/>
          <w:noProof/>
          <w:sz w:val="20"/>
          <w:szCs w:val="20"/>
          <w:lang w:eastAsia="id-ID"/>
        </w:rPr>
        <w:pict>
          <v:shape id="_x0000_s1158" type="#_x0000_t32" style="position:absolute;left:0;text-align:left;margin-left:317.75pt;margin-top:7.4pt;width:56.35pt;height:0;flip:x;z-index:251697152" o:connectortype="straight">
            <v:stroke endarrow="block"/>
          </v:shape>
        </w:pict>
      </w:r>
      <w:r>
        <w:rPr>
          <w:rFonts w:ascii="Times New Roman" w:eastAsia="Times New Roman" w:hAnsi="Times New Roman" w:cs="Times New Roman"/>
          <w:noProof/>
          <w:sz w:val="20"/>
          <w:szCs w:val="20"/>
          <w:lang w:eastAsia="id-ID"/>
        </w:rPr>
        <w:pict>
          <v:shape id="_x0000_s1157" type="#_x0000_t32" style="position:absolute;left:0;text-align:left;margin-left:198pt;margin-top:8.3pt;width:56.4pt;height:.9pt;flip:y;z-index:251696128" o:connectortype="straight">
            <v:stroke endarrow="block"/>
          </v:shape>
        </w:pict>
      </w:r>
      <w:r>
        <w:rPr>
          <w:rFonts w:ascii="Times New Roman" w:eastAsia="Times New Roman" w:hAnsi="Times New Roman" w:cs="Times New Roman"/>
          <w:noProof/>
          <w:sz w:val="20"/>
          <w:szCs w:val="20"/>
          <w:lang w:eastAsia="id-ID"/>
        </w:rPr>
        <w:pict>
          <v:shape id="_x0000_s1156" type="#_x0000_t32" style="position:absolute;left:0;text-align:left;margin-left:106.05pt;margin-top:7.4pt;width:41.65pt;height:.9pt;z-index:251695104" o:connectortype="straight">
            <v:stroke endarrow="block"/>
          </v:shape>
        </w:pict>
      </w:r>
      <w:r w:rsidR="00BF0D7E" w:rsidRPr="00DF7D69">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 xml:space="preserve">        Komitmen</w:t>
      </w:r>
      <w:r w:rsidR="00BF0D7E" w:rsidRPr="00544F45">
        <w:rPr>
          <w:rFonts w:ascii="Times New Roman" w:eastAsia="Times New Roman" w:hAnsi="Times New Roman" w:cs="Times New Roman"/>
          <w:sz w:val="20"/>
          <w:szCs w:val="20"/>
        </w:rPr>
        <w:tab/>
        <w:t xml:space="preserve">                </w:t>
      </w:r>
      <w:r w:rsidR="00BF0D7E">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 xml:space="preserve"> </w:t>
      </w:r>
      <w:r w:rsidR="00DC178C">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Manfaat</w:t>
      </w:r>
      <w:r w:rsidR="00BF0D7E" w:rsidRPr="00544F45">
        <w:rPr>
          <w:rFonts w:ascii="Times New Roman" w:eastAsia="Times New Roman" w:hAnsi="Times New Roman" w:cs="Times New Roman"/>
          <w:sz w:val="20"/>
          <w:szCs w:val="20"/>
        </w:rPr>
        <w:tab/>
        <w:t xml:space="preserve">                 </w:t>
      </w:r>
      <w:r w:rsidR="00691A5E">
        <w:rPr>
          <w:rFonts w:ascii="Times New Roman" w:eastAsia="Times New Roman" w:hAnsi="Times New Roman" w:cs="Times New Roman"/>
          <w:sz w:val="20"/>
          <w:szCs w:val="20"/>
        </w:rPr>
        <w:t xml:space="preserve"> </w:t>
      </w:r>
      <w:r w:rsidR="00DC178C">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Kewajiban</w:t>
      </w:r>
      <w:r w:rsidR="00BF0D7E" w:rsidRPr="00544F45">
        <w:rPr>
          <w:rFonts w:ascii="Times New Roman" w:eastAsia="Times New Roman" w:hAnsi="Times New Roman" w:cs="Times New Roman"/>
          <w:sz w:val="20"/>
          <w:szCs w:val="20"/>
        </w:rPr>
        <w:tab/>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63" type="#_x0000_t32" style="position:absolute;left:0;text-align:left;margin-left:80.05pt;margin-top:3.7pt;width:0;height:120.6pt;z-index:251702272" o:connectortype="straight"/>
        </w:pict>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t xml:space="preserve">   </w:t>
      </w:r>
      <w:r w:rsidR="00BF0D7E">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 xml:space="preserve"> Pensiun                            </w:t>
      </w:r>
      <w:r w:rsidR="00691A5E">
        <w:rPr>
          <w:rFonts w:ascii="Times New Roman" w:eastAsia="Times New Roman" w:hAnsi="Times New Roman" w:cs="Times New Roman"/>
          <w:sz w:val="20"/>
          <w:szCs w:val="20"/>
        </w:rPr>
        <w:t xml:space="preserve"> </w:t>
      </w:r>
      <w:r w:rsidR="00DC178C">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Aktuaria</w:t>
      </w:r>
    </w:p>
    <w:p w:rsidR="00BF0D7E" w:rsidRPr="00544F45" w:rsidRDefault="008B6CFD" w:rsidP="00BF0D7E">
      <w:pPr>
        <w:spacing w:after="0" w:line="48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61" type="#_x0000_t32" style="position:absolute;left:0;text-align:left;margin-left:174.6pt;margin-top:4.35pt;width:.85pt;height:26pt;z-index:251700224" o:connectortype="straight">
            <v:stroke endarrow="block"/>
          </v:shape>
        </w:pic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oval id="_x0000_s1200" style="position:absolute;left:0;text-align:left;margin-left:358.75pt;margin-top:.4pt;width:31.85pt;height:30.4pt;z-index:-251581440"/>
        </w:pict>
      </w:r>
      <w:r>
        <w:rPr>
          <w:rFonts w:ascii="Times New Roman" w:eastAsia="Times New Roman" w:hAnsi="Times New Roman" w:cs="Times New Roman"/>
          <w:noProof/>
          <w:sz w:val="20"/>
          <w:szCs w:val="20"/>
          <w:lang w:eastAsia="id-ID"/>
        </w:rPr>
        <w:pict>
          <v:rect id="_x0000_s1190" style="position:absolute;left:0;text-align:left;margin-left:154.5pt;margin-top:7.35pt;width:43.5pt;height:32.15pt;z-index:-251588608">
            <v:textbox>
              <w:txbxContent>
                <w:p w:rsidR="00821161" w:rsidRDefault="00821161"/>
              </w:txbxContent>
            </v:textbox>
          </v:rect>
        </w:pict>
      </w:r>
      <w:r>
        <w:rPr>
          <w:rFonts w:ascii="Times New Roman" w:eastAsia="Times New Roman" w:hAnsi="Times New Roman" w:cs="Times New Roman"/>
          <w:noProof/>
          <w:sz w:val="20"/>
          <w:szCs w:val="20"/>
          <w:lang w:eastAsia="id-ID"/>
        </w:rPr>
        <w:pict>
          <v:rect id="_x0000_s1189" style="position:absolute;left:0;text-align:left;margin-left:5.7pt;margin-top:7.35pt;width:46.6pt;height:32.15pt;z-index:-251589632"/>
        </w:pict>
      </w:r>
      <w:r w:rsidR="00BF0D7E" w:rsidRPr="00544F45">
        <w:rPr>
          <w:rFonts w:ascii="Times New Roman" w:eastAsia="Times New Roman" w:hAnsi="Times New Roman" w:cs="Times New Roman"/>
          <w:sz w:val="20"/>
          <w:szCs w:val="20"/>
        </w:rPr>
        <w:t xml:space="preserve">  </w: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78" type="#_x0000_t32" style="position:absolute;left:0;text-align:left;margin-left:396.65pt;margin-top:2.85pt;width:0;height:163.95pt;z-index:251717632" o:connectortype="straight"/>
        </w:pict>
      </w:r>
      <w:r>
        <w:rPr>
          <w:rFonts w:ascii="Times New Roman" w:eastAsia="Times New Roman" w:hAnsi="Times New Roman" w:cs="Times New Roman"/>
          <w:noProof/>
          <w:sz w:val="20"/>
          <w:szCs w:val="20"/>
          <w:lang w:eastAsia="id-ID"/>
        </w:rPr>
        <w:pict>
          <v:shape id="_x0000_s1177" type="#_x0000_t32" style="position:absolute;left:0;text-align:left;margin-left:390.6pt;margin-top:2.85pt;width:6.05pt;height:0;z-index:251716608" o:connectortype="straight"/>
        </w:pict>
      </w:r>
      <w:r w:rsidR="00BF0D7E" w:rsidRPr="00544F45">
        <w:rPr>
          <w:rFonts w:ascii="Times New Roman" w:eastAsia="Times New Roman" w:hAnsi="Times New Roman" w:cs="Times New Roman"/>
          <w:sz w:val="20"/>
          <w:szCs w:val="20"/>
        </w:rPr>
        <w:t xml:space="preserve">    Pemberi            </w:t>
      </w:r>
      <w:r w:rsidR="00691A5E">
        <w:rPr>
          <w:rFonts w:ascii="Times New Roman" w:eastAsia="Times New Roman" w:hAnsi="Times New Roman" w:cs="Times New Roman"/>
          <w:sz w:val="20"/>
          <w:szCs w:val="20"/>
        </w:rPr>
        <w:t xml:space="preserve">                               </w:t>
      </w:r>
      <w:r w:rsidR="009D4880">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 xml:space="preserve">Valuasi                                   </w:t>
      </w:r>
      <w:r w:rsidR="00691A5E">
        <w:rPr>
          <w:rFonts w:ascii="Times New Roman" w:eastAsia="Times New Roman" w:hAnsi="Times New Roman" w:cs="Times New Roman"/>
          <w:sz w:val="20"/>
          <w:szCs w:val="20"/>
        </w:rPr>
        <w:t xml:space="preserve">        </w:t>
      </w:r>
      <w:r w:rsidR="009D4880">
        <w:rPr>
          <w:rFonts w:ascii="Times New Roman" w:eastAsia="Times New Roman" w:hAnsi="Times New Roman" w:cs="Times New Roman"/>
          <w:sz w:val="20"/>
          <w:szCs w:val="20"/>
        </w:rPr>
        <w:t xml:space="preserve">               </w:t>
      </w:r>
      <w:r w:rsidR="00691A5E">
        <w:rPr>
          <w:rFonts w:ascii="Times New Roman" w:eastAsia="Times New Roman" w:hAnsi="Times New Roman" w:cs="Times New Roman"/>
          <w:sz w:val="20"/>
          <w:szCs w:val="20"/>
        </w:rPr>
        <w:t xml:space="preserve">   </w:t>
      </w:r>
      <w:r w:rsidR="009D4880">
        <w:rPr>
          <w:rFonts w:ascii="Times New Roman" w:eastAsia="Times New Roman" w:hAnsi="Times New Roman" w:cs="Times New Roman"/>
          <w:sz w:val="20"/>
          <w:szCs w:val="20"/>
        </w:rPr>
        <w:t xml:space="preserve">     </w:t>
      </w:r>
      <w:r w:rsidR="00DC178C">
        <w:rPr>
          <w:rFonts w:ascii="Times New Roman" w:eastAsia="Times New Roman" w:hAnsi="Times New Roman" w:cs="Times New Roman"/>
          <w:sz w:val="20"/>
          <w:szCs w:val="20"/>
        </w:rPr>
        <w:t xml:space="preserve">   </w:t>
      </w:r>
      <w:r w:rsidR="00E53064">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RKD</w: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66" type="#_x0000_t32" style="position:absolute;left:0;text-align:left;margin-left:374.1pt;margin-top:7.8pt;width:0;height:59pt;z-index:251705344" o:connectortype="straight"/>
        </w:pict>
      </w:r>
      <w:r>
        <w:rPr>
          <w:rFonts w:ascii="Times New Roman" w:eastAsia="Times New Roman" w:hAnsi="Times New Roman" w:cs="Times New Roman"/>
          <w:noProof/>
          <w:sz w:val="20"/>
          <w:szCs w:val="20"/>
          <w:lang w:eastAsia="id-ID"/>
        </w:rPr>
        <w:pict>
          <v:shape id="_x0000_s1160" type="#_x0000_t32" style="position:absolute;left:0;text-align:left;margin-left:52.3pt;margin-top:0;width:27.75pt;height:.85pt;flip:x y;z-index:251699200" o:connectortype="straight"/>
        </w:pict>
      </w:r>
      <w:r w:rsidR="00BF0D7E" w:rsidRPr="00544F45">
        <w:rPr>
          <w:rFonts w:ascii="Times New Roman" w:eastAsia="Times New Roman" w:hAnsi="Times New Roman" w:cs="Times New Roman"/>
          <w:sz w:val="20"/>
          <w:szCs w:val="20"/>
        </w:rPr>
        <w:t xml:space="preserve">      Kerja                           </w:t>
      </w:r>
      <w:r w:rsidR="00691A5E">
        <w:rPr>
          <w:rFonts w:ascii="Times New Roman" w:eastAsia="Times New Roman" w:hAnsi="Times New Roman" w:cs="Times New Roman"/>
          <w:sz w:val="20"/>
          <w:szCs w:val="20"/>
        </w:rPr>
        <w:t xml:space="preserve">                </w:t>
      </w:r>
      <w:r w:rsidR="009D4880">
        <w:rPr>
          <w:rFonts w:ascii="Times New Roman" w:eastAsia="Times New Roman" w:hAnsi="Times New Roman" w:cs="Times New Roman"/>
          <w:sz w:val="20"/>
          <w:szCs w:val="20"/>
        </w:rPr>
        <w:t xml:space="preserve">    </w:t>
      </w:r>
      <w:r w:rsidR="00DC178C">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Aktuaris</w:t>
      </w:r>
    </w:p>
    <w:p w:rsidR="00BF0D7E" w:rsidRPr="00544F45" w:rsidRDefault="008B6CFD" w:rsidP="00BF0D7E">
      <w:pPr>
        <w:spacing w:after="0" w:line="48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62" type="#_x0000_t32" style="position:absolute;left:0;text-align:left;margin-left:175.45pt;margin-top:5pt;width:0;height:38.15pt;z-index:251701248" o:connectortype="straight">
            <v:stroke endarrow="block"/>
          </v:shape>
        </w:pict>
      </w:r>
    </w:p>
    <w:p w:rsidR="00BF0D7E" w:rsidRPr="00544F45" w:rsidRDefault="008B6CFD" w:rsidP="00BF0D7E">
      <w:pPr>
        <w:spacing w:after="0" w:line="48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rect id="_x0000_s1196" style="position:absolute;left:0;text-align:left;margin-left:254.4pt;margin-top:20.15pt;width:63.35pt;height:32.15pt;z-index:-251585536"/>
        </w:pict>
      </w:r>
      <w:r>
        <w:rPr>
          <w:rFonts w:ascii="Times New Roman" w:eastAsia="Times New Roman" w:hAnsi="Times New Roman" w:cs="Times New Roman"/>
          <w:noProof/>
          <w:sz w:val="20"/>
          <w:szCs w:val="20"/>
          <w:lang w:eastAsia="id-ID"/>
        </w:rPr>
        <w:pict>
          <v:oval id="_x0000_s1201" style="position:absolute;left:0;text-align:left;margin-left:147.7pt;margin-top:20.15pt;width:54.6pt;height:32.15pt;z-index:-251580416">
            <v:textbox>
              <w:txbxContent>
                <w:p w:rsidR="00821161" w:rsidRDefault="00821161"/>
              </w:txbxContent>
            </v:textbox>
          </v:oval>
        </w:pic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65" type="#_x0000_t32" style="position:absolute;left:0;text-align:left;margin-left:202.3pt;margin-top:9.35pt;width:52.1pt;height:.05pt;z-index:251704320" o:connectortype="straight">
            <v:stroke endarrow="block"/>
          </v:shape>
        </w:pict>
      </w:r>
      <w:r>
        <w:rPr>
          <w:rFonts w:ascii="Times New Roman" w:eastAsia="Times New Roman" w:hAnsi="Times New Roman" w:cs="Times New Roman"/>
          <w:noProof/>
          <w:sz w:val="20"/>
          <w:szCs w:val="20"/>
          <w:lang w:eastAsia="id-ID"/>
        </w:rPr>
        <w:pict>
          <v:shape id="_x0000_s1167" type="#_x0000_t32" style="position:absolute;left:0;text-align:left;margin-left:317.75pt;margin-top:9.35pt;width:56.35pt;height:0;flip:x;z-index:251706368" o:connectortype="straight">
            <v:stroke endarrow="block"/>
          </v:shape>
        </w:pict>
      </w:r>
      <w:r>
        <w:rPr>
          <w:rFonts w:ascii="Times New Roman" w:eastAsia="Times New Roman" w:hAnsi="Times New Roman" w:cs="Times New Roman"/>
          <w:noProof/>
          <w:sz w:val="20"/>
          <w:szCs w:val="20"/>
          <w:lang w:eastAsia="id-ID"/>
        </w:rPr>
        <w:pict>
          <v:shape id="_x0000_s1164" type="#_x0000_t32" style="position:absolute;left:0;text-align:left;margin-left:80.05pt;margin-top:9.35pt;width:67.65pt;height:0;z-index:251703296" o:connectortype="straight">
            <v:stroke endarrow="block"/>
          </v:shape>
        </w:pict>
      </w:r>
      <w:r w:rsidR="00BF0D7E" w:rsidRPr="00544F45">
        <w:rPr>
          <w:rFonts w:ascii="Times New Roman" w:eastAsia="Times New Roman" w:hAnsi="Times New Roman" w:cs="Times New Roman"/>
          <w:sz w:val="20"/>
          <w:szCs w:val="20"/>
        </w:rPr>
        <w:t xml:space="preserve">                          </w:t>
      </w:r>
      <w:r w:rsidR="00BF0D7E">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 xml:space="preserve">                   </w:t>
      </w:r>
      <w:r w:rsidR="00691A5E">
        <w:rPr>
          <w:rFonts w:ascii="Times New Roman" w:eastAsia="Times New Roman" w:hAnsi="Times New Roman" w:cs="Times New Roman"/>
          <w:sz w:val="20"/>
          <w:szCs w:val="20"/>
        </w:rPr>
        <w:t xml:space="preserve">      </w:t>
      </w:r>
      <w:r w:rsidR="009D4880">
        <w:rPr>
          <w:rFonts w:ascii="Times New Roman" w:eastAsia="Times New Roman" w:hAnsi="Times New Roman" w:cs="Times New Roman"/>
          <w:sz w:val="20"/>
          <w:szCs w:val="20"/>
        </w:rPr>
        <w:t xml:space="preserve">   </w:t>
      </w:r>
      <w:r w:rsidR="00DC178C">
        <w:rPr>
          <w:rFonts w:ascii="Times New Roman" w:eastAsia="Times New Roman" w:hAnsi="Times New Roman" w:cs="Times New Roman"/>
          <w:sz w:val="20"/>
          <w:szCs w:val="20"/>
        </w:rPr>
        <w:t xml:space="preserve">  </w:t>
      </w:r>
      <w:r w:rsidR="009D4880">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 xml:space="preserve">Iuran                      </w:t>
      </w:r>
      <w:r w:rsidR="00691A5E">
        <w:rPr>
          <w:rFonts w:ascii="Times New Roman" w:eastAsia="Times New Roman" w:hAnsi="Times New Roman" w:cs="Times New Roman"/>
          <w:sz w:val="20"/>
          <w:szCs w:val="20"/>
        </w:rPr>
        <w:t xml:space="preserve">       </w:t>
      </w:r>
      <w:r w:rsidR="009D4880">
        <w:rPr>
          <w:rFonts w:ascii="Times New Roman" w:eastAsia="Times New Roman" w:hAnsi="Times New Roman" w:cs="Times New Roman"/>
          <w:sz w:val="20"/>
          <w:szCs w:val="20"/>
        </w:rPr>
        <w:t xml:space="preserve">  </w:t>
      </w:r>
      <w:r w:rsidR="00DC178C">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Kekayaan</w: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81" type="#_x0000_t32" style="position:absolute;left:0;text-align:left;margin-left:407.1pt;margin-top:10.85pt;width:0;height:123.2pt;z-index:251720704" o:connectortype="straight"/>
        </w:pict>
      </w:r>
      <w:r>
        <w:rPr>
          <w:rFonts w:ascii="Times New Roman" w:eastAsia="Times New Roman" w:hAnsi="Times New Roman" w:cs="Times New Roman"/>
          <w:noProof/>
          <w:sz w:val="20"/>
          <w:szCs w:val="20"/>
          <w:lang w:eastAsia="id-ID"/>
        </w:rPr>
        <w:pict>
          <v:shape id="_x0000_s1180" type="#_x0000_t32" style="position:absolute;left:0;text-align:left;margin-left:396.65pt;margin-top:10.85pt;width:10.45pt;height:0;z-index:251719680" o:connectortype="straight"/>
        </w:pict>
      </w:r>
      <w:r>
        <w:rPr>
          <w:rFonts w:ascii="Times New Roman" w:eastAsia="Times New Roman" w:hAnsi="Times New Roman" w:cs="Times New Roman"/>
          <w:noProof/>
          <w:sz w:val="20"/>
          <w:szCs w:val="20"/>
          <w:lang w:eastAsia="id-ID"/>
        </w:rPr>
        <w:pict>
          <v:shape id="_x0000_s1172" type="#_x0000_t32" style="position:absolute;left:0;text-align:left;margin-left:227.5pt;margin-top:5.65pt;width:26.9pt;height:0;z-index:251711488" o:connectortype="straight">
            <v:stroke endarrow="block"/>
          </v:shape>
        </w:pict>
      </w:r>
      <w:r>
        <w:rPr>
          <w:rFonts w:ascii="Times New Roman" w:eastAsia="Times New Roman" w:hAnsi="Times New Roman" w:cs="Times New Roman"/>
          <w:noProof/>
          <w:sz w:val="20"/>
          <w:szCs w:val="20"/>
          <w:lang w:eastAsia="id-ID"/>
        </w:rPr>
        <w:pict>
          <v:shape id="_x0000_s1171" type="#_x0000_t32" style="position:absolute;left:0;text-align:left;margin-left:227.5pt;margin-top:5.65pt;width:0;height:111.05pt;flip:y;z-index:251710464" o:connectortype="straight"/>
        </w:pict>
      </w:r>
      <w:r w:rsidR="00BF0D7E">
        <w:rPr>
          <w:rFonts w:ascii="Times New Roman" w:eastAsia="Times New Roman" w:hAnsi="Times New Roman" w:cs="Times New Roman"/>
          <w:sz w:val="20"/>
          <w:szCs w:val="20"/>
        </w:rPr>
        <w:t xml:space="preserve">                          Setor</w:t>
      </w:r>
      <w:r w:rsidR="00BF0D7E" w:rsidRPr="00544F45">
        <w:rPr>
          <w:rFonts w:ascii="Times New Roman" w:eastAsia="Times New Roman" w:hAnsi="Times New Roman" w:cs="Times New Roman"/>
          <w:sz w:val="20"/>
          <w:szCs w:val="20"/>
        </w:rPr>
        <w:tab/>
      </w:r>
      <w:r w:rsidR="00691A5E">
        <w:rPr>
          <w:rFonts w:ascii="Times New Roman" w:eastAsia="Times New Roman" w:hAnsi="Times New Roman" w:cs="Times New Roman"/>
          <w:sz w:val="20"/>
          <w:szCs w:val="20"/>
        </w:rPr>
        <w:t xml:space="preserve">                  </w:t>
      </w:r>
      <w:r w:rsidR="009D4880">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 xml:space="preserve">Pensiun                   </w:t>
      </w:r>
      <w:r w:rsidR="00BF0D7E">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 xml:space="preserve">   </w:t>
      </w:r>
      <w:r w:rsidR="0012263A">
        <w:rPr>
          <w:rFonts w:ascii="Times New Roman" w:eastAsia="Times New Roman" w:hAnsi="Times New Roman" w:cs="Times New Roman"/>
          <w:sz w:val="20"/>
          <w:szCs w:val="20"/>
        </w:rPr>
        <w:t xml:space="preserve"> </w:t>
      </w:r>
      <w:r w:rsidR="009D4880">
        <w:rPr>
          <w:rFonts w:ascii="Times New Roman" w:eastAsia="Times New Roman" w:hAnsi="Times New Roman" w:cs="Times New Roman"/>
          <w:sz w:val="20"/>
          <w:szCs w:val="20"/>
        </w:rPr>
        <w:t xml:space="preserve"> </w:t>
      </w:r>
      <w:r w:rsidR="00DC178C">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Dapen</w: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83" type="#_x0000_t32" style="position:absolute;left:0;text-align:left;margin-left:174.6pt;margin-top:6.3pt;width:.85pt;height:116.25pt;flip:x y;z-index:251722752" o:connectortype="straight">
            <v:stroke endarrow="block"/>
          </v:shape>
        </w:pict>
      </w:r>
      <w:r>
        <w:rPr>
          <w:rFonts w:ascii="Times New Roman" w:eastAsia="Times New Roman" w:hAnsi="Times New Roman" w:cs="Times New Roman"/>
          <w:noProof/>
          <w:sz w:val="20"/>
          <w:szCs w:val="20"/>
          <w:lang w:eastAsia="id-ID"/>
        </w:rPr>
        <w:pict>
          <v:shape id="_x0000_s1168" type="#_x0000_t32" style="position:absolute;left:0;text-align:left;margin-left:280.45pt;margin-top:6.3pt;width:.85pt;height:21.7pt;z-index:251707392" o:connectortype="straight">
            <v:stroke endarrow="block"/>
          </v:shape>
        </w:pict>
      </w:r>
      <w:r w:rsidR="00BF0D7E">
        <w:rPr>
          <w:rFonts w:ascii="Times New Roman" w:eastAsia="Times New Roman" w:hAnsi="Times New Roman" w:cs="Times New Roman"/>
          <w:sz w:val="20"/>
          <w:szCs w:val="20"/>
        </w:rPr>
        <w:t xml:space="preserve">  </w:t>
      </w:r>
    </w:p>
    <w:p w:rsidR="00BF0D7E" w:rsidRPr="00544F45" w:rsidRDefault="00BF0D7E" w:rsidP="00BF0D7E">
      <w:pPr>
        <w:spacing w:after="0" w:line="240" w:lineRule="auto"/>
        <w:jc w:val="both"/>
        <w:rPr>
          <w:rFonts w:ascii="Times New Roman" w:eastAsia="Times New Roman" w:hAnsi="Times New Roman" w:cs="Times New Roman"/>
          <w:sz w:val="20"/>
          <w:szCs w:val="20"/>
        </w:rPr>
      </w:pP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rect id="_x0000_s1197" style="position:absolute;left:0;text-align:left;margin-left:258.35pt;margin-top:5pt;width:53.3pt;height:26.9pt;z-index:-251584512"/>
        </w:pic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74" type="#_x0000_t32" style="position:absolute;left:0;text-align:left;margin-left:311.65pt;margin-top:8.25pt;width:62.45pt;height:0;flip:x;z-index:251713536" o:connectortype="straight">
            <v:stroke endarrow="block"/>
          </v:shape>
        </w:pict>
      </w:r>
      <w:r>
        <w:rPr>
          <w:rFonts w:ascii="Times New Roman" w:eastAsia="Times New Roman" w:hAnsi="Times New Roman" w:cs="Times New Roman"/>
          <w:noProof/>
          <w:sz w:val="20"/>
          <w:szCs w:val="20"/>
          <w:lang w:eastAsia="id-ID"/>
        </w:rPr>
        <w:pict>
          <v:shape id="_x0000_s1173" type="#_x0000_t32" style="position:absolute;left:0;text-align:left;margin-left:374.1pt;margin-top:8.25pt;width:0;height:21.65pt;flip:y;z-index:251712512" o:connectortype="straight"/>
        </w:pict>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t xml:space="preserve">   </w:t>
      </w:r>
      <w:r w:rsidR="00691A5E">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 xml:space="preserve"> Investasi</w: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69" type="#_x0000_t32" style="position:absolute;left:0;text-align:left;margin-left:281.3pt;margin-top:8.9pt;width:0;height:31.2pt;z-index:251708416" o:connectortype="straight">
            <v:stroke endarrow="block"/>
          </v:shape>
        </w:pic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oval id="_x0000_s1199" style="position:absolute;left:0;text-align:left;margin-left:358.75pt;margin-top:6.9pt;width:31.85pt;height:21.7pt;z-index:-251582464"/>
        </w:pic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79" type="#_x0000_t32" style="position:absolute;left:0;text-align:left;margin-left:390.6pt;margin-top:5.85pt;width:6.05pt;height:0;flip:x;z-index:251718656" o:connectortype="straight"/>
        </w:pict>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Pr>
          <w:rFonts w:ascii="Times New Roman" w:eastAsia="Times New Roman" w:hAnsi="Times New Roman" w:cs="Times New Roman"/>
          <w:sz w:val="20"/>
          <w:szCs w:val="20"/>
        </w:rPr>
        <w:t xml:space="preserve"> </w:t>
      </w:r>
      <w:r w:rsidR="00691A5E">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ROI</w: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rect id="_x0000_s1198" style="position:absolute;left:0;text-align:left;margin-left:254.4pt;margin-top:5.6pt;width:63.35pt;height:31.25pt;z-index:-251583488"/>
        </w:pict>
      </w:r>
      <w:r>
        <w:rPr>
          <w:rFonts w:ascii="Times New Roman" w:eastAsia="Times New Roman" w:hAnsi="Times New Roman" w:cs="Times New Roman"/>
          <w:noProof/>
          <w:sz w:val="20"/>
          <w:szCs w:val="20"/>
          <w:lang w:eastAsia="id-ID"/>
        </w:rPr>
        <w:pict>
          <v:shape id="_x0000_s1175" type="#_x0000_t32" style="position:absolute;left:0;text-align:left;margin-left:374.1pt;margin-top:5.6pt;width:0;height:19.1pt;z-index:251714560" o:connectortype="straight"/>
        </w:pict>
      </w:r>
    </w:p>
    <w:p w:rsidR="00BF0D7E" w:rsidRPr="00544F45" w:rsidRDefault="00BF0D7E"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691A5E">
        <w:rPr>
          <w:rFonts w:ascii="Times New Roman" w:eastAsia="Times New Roman" w:hAnsi="Times New Roman" w:cs="Times New Roman"/>
          <w:sz w:val="20"/>
          <w:szCs w:val="20"/>
        </w:rPr>
        <w:t xml:space="preserve">                       </w:t>
      </w:r>
      <w:r w:rsidRPr="00544F45">
        <w:rPr>
          <w:rFonts w:ascii="Times New Roman" w:eastAsia="Times New Roman" w:hAnsi="Times New Roman" w:cs="Times New Roman"/>
          <w:sz w:val="20"/>
          <w:szCs w:val="20"/>
        </w:rPr>
        <w:t xml:space="preserve"> </w:t>
      </w:r>
      <w:r w:rsidR="009D4880">
        <w:rPr>
          <w:rFonts w:ascii="Times New Roman" w:eastAsia="Times New Roman" w:hAnsi="Times New Roman" w:cs="Times New Roman"/>
          <w:sz w:val="20"/>
          <w:szCs w:val="20"/>
        </w:rPr>
        <w:t xml:space="preserve">      </w:t>
      </w:r>
      <w:r w:rsidR="00DC178C">
        <w:rPr>
          <w:rFonts w:ascii="Times New Roman" w:eastAsia="Times New Roman" w:hAnsi="Times New Roman" w:cs="Times New Roman"/>
          <w:sz w:val="20"/>
          <w:szCs w:val="20"/>
        </w:rPr>
        <w:t xml:space="preserve">   </w:t>
      </w:r>
      <w:r w:rsidRPr="00544F45">
        <w:rPr>
          <w:rFonts w:ascii="Times New Roman" w:eastAsia="Times New Roman" w:hAnsi="Times New Roman" w:cs="Times New Roman"/>
          <w:sz w:val="20"/>
          <w:szCs w:val="20"/>
        </w:rPr>
        <w:t>Hasil</w: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76" type="#_x0000_t32" style="position:absolute;left:0;text-align:left;margin-left:317.75pt;margin-top:1.7pt;width:56.35pt;height:0;flip:x;z-index:251715584" o:connectortype="straight">
            <v:stroke endarrow="block"/>
          </v:shape>
        </w:pict>
      </w:r>
      <w:r>
        <w:rPr>
          <w:rFonts w:ascii="Times New Roman" w:eastAsia="Times New Roman" w:hAnsi="Times New Roman" w:cs="Times New Roman"/>
          <w:noProof/>
          <w:sz w:val="20"/>
          <w:szCs w:val="20"/>
          <w:lang w:eastAsia="id-ID"/>
        </w:rPr>
        <w:pict>
          <v:shape id="_x0000_s1170" type="#_x0000_t32" style="position:absolute;left:0;text-align:left;margin-left:227.5pt;margin-top:1.7pt;width:26.9pt;height:0;flip:x;z-index:251709440" o:connectortype="straight"/>
        </w:pict>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r>
      <w:r w:rsidR="00BF0D7E" w:rsidRPr="00544F45">
        <w:rPr>
          <w:rFonts w:ascii="Times New Roman" w:eastAsia="Times New Roman" w:hAnsi="Times New Roman" w:cs="Times New Roman"/>
          <w:sz w:val="20"/>
          <w:szCs w:val="20"/>
        </w:rPr>
        <w:tab/>
        <w:t xml:space="preserve">     </w:t>
      </w:r>
      <w:r w:rsidR="00DC178C">
        <w:rPr>
          <w:rFonts w:ascii="Times New Roman" w:eastAsia="Times New Roman" w:hAnsi="Times New Roman" w:cs="Times New Roman"/>
          <w:sz w:val="20"/>
          <w:szCs w:val="20"/>
        </w:rPr>
        <w:t xml:space="preserve"> </w:t>
      </w:r>
      <w:r w:rsidR="00BF0D7E" w:rsidRPr="00544F45">
        <w:rPr>
          <w:rFonts w:ascii="Times New Roman" w:eastAsia="Times New Roman" w:hAnsi="Times New Roman" w:cs="Times New Roman"/>
          <w:sz w:val="20"/>
          <w:szCs w:val="20"/>
        </w:rPr>
        <w:t>Investasi</w:t>
      </w:r>
    </w:p>
    <w:p w:rsidR="00BF0D7E" w:rsidRPr="00544F45" w:rsidRDefault="008B6CFD" w:rsidP="00BF0D7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lang w:eastAsia="id-ID"/>
        </w:rPr>
        <w:pict>
          <v:shape id="_x0000_s1182" type="#_x0000_t32" style="position:absolute;left:0;text-align:left;margin-left:175.45pt;margin-top:7.55pt;width:231.65pt;height:0;flip:x;z-index:251721728" o:connectortype="straight"/>
        </w:pict>
      </w:r>
    </w:p>
    <w:p w:rsidR="00BF0D7E" w:rsidRDefault="004862E1" w:rsidP="00BF0D7E">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862E1" w:rsidRPr="004862E1" w:rsidRDefault="004862E1" w:rsidP="00BF0D7E">
      <w:pPr>
        <w:spacing w:after="0" w:line="480" w:lineRule="auto"/>
        <w:jc w:val="both"/>
        <w:rPr>
          <w:rFonts w:ascii="Times New Roman" w:eastAsia="Times New Roman" w:hAnsi="Times New Roman" w:cs="Times New Roman"/>
          <w:b/>
          <w:sz w:val="24"/>
          <w:szCs w:val="24"/>
        </w:rPr>
      </w:pPr>
      <w:r w:rsidRPr="004862E1">
        <w:rPr>
          <w:rFonts w:ascii="Times New Roman" w:eastAsia="Times New Roman" w:hAnsi="Times New Roman" w:cs="Times New Roman"/>
          <w:b/>
          <w:sz w:val="24"/>
          <w:szCs w:val="24"/>
        </w:rPr>
        <w:tab/>
        <w:t>Sumber: Telly B</w:t>
      </w:r>
      <w:r w:rsidR="00E33EF6">
        <w:rPr>
          <w:rFonts w:ascii="Times New Roman" w:eastAsia="Times New Roman" w:hAnsi="Times New Roman" w:cs="Times New Roman"/>
          <w:b/>
          <w:sz w:val="24"/>
          <w:szCs w:val="24"/>
        </w:rPr>
        <w:t>udiasih</w:t>
      </w:r>
      <w:r w:rsidRPr="004862E1">
        <w:rPr>
          <w:rFonts w:ascii="Times New Roman" w:eastAsia="Times New Roman" w:hAnsi="Times New Roman" w:cs="Times New Roman"/>
          <w:b/>
          <w:sz w:val="24"/>
          <w:szCs w:val="24"/>
        </w:rPr>
        <w:t xml:space="preserve"> (2013)</w:t>
      </w:r>
    </w:p>
    <w:p w:rsidR="00BF0D7E" w:rsidRDefault="00BF0D7E" w:rsidP="00BF0D7E">
      <w:pPr>
        <w:spacing w:after="0" w:line="480" w:lineRule="auto"/>
        <w:jc w:val="both"/>
        <w:rPr>
          <w:rFonts w:ascii="Times New Roman" w:eastAsia="Times New Roman" w:hAnsi="Times New Roman" w:cs="Times New Roman"/>
          <w:sz w:val="24"/>
          <w:szCs w:val="24"/>
        </w:rPr>
      </w:pPr>
    </w:p>
    <w:p w:rsidR="00BF0D7E" w:rsidRDefault="00BF0D7E" w:rsidP="006A7E8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Penjelasan dari kerangka pemikiran diatas:</w:t>
      </w:r>
    </w:p>
    <w:p w:rsidR="00BF0D7E" w:rsidRDefault="00BF0D7E" w:rsidP="006A7E82">
      <w:pPr>
        <w:pStyle w:val="ListParagraph"/>
        <w:numPr>
          <w:ilvl w:val="0"/>
          <w:numId w:val="3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Pemberi kerja membuat komitmen untuk mendirikan Dana Pensiun dan menetapkan sejumlah tertentu sebagai manfaat pensiun. manfaat pensiun adalah kewajiban yang harus dibayarkan oleh Dana Pensiun kepada peserta jika peserta tersebut pensiun.</w:t>
      </w:r>
    </w:p>
    <w:p w:rsidR="00BF0D7E" w:rsidRDefault="00BF0D7E" w:rsidP="006A7E82">
      <w:pPr>
        <w:pStyle w:val="ListParagraph"/>
        <w:numPr>
          <w:ilvl w:val="0"/>
          <w:numId w:val="3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Dengan adanya komitmen tersebut ada kewajiban bagi pendiri untuk menyetorkan sejumlah uang kepada Dana Pensiun, Dana tersebut sebagai harta kekayaan Dan Pensiun yang akan dikelola oleh Dana Penisun untuk </w:t>
      </w:r>
      <w:r>
        <w:rPr>
          <w:rFonts w:ascii="Times New Roman" w:eastAsia="Times New Roman" w:hAnsi="Times New Roman" w:cs="Times New Roman"/>
          <w:sz w:val="24"/>
          <w:szCs w:val="24"/>
        </w:rPr>
        <w:lastRenderedPageBreak/>
        <w:t>menutupi kewajiban Dana Pensiun kepada pesertanya. Sumber kekayaan Dana Pensiun ada 2 yaitu:</w:t>
      </w:r>
    </w:p>
    <w:p w:rsidR="00BF0D7E" w:rsidRDefault="00BF0D7E" w:rsidP="006A7E82">
      <w:pPr>
        <w:pStyle w:val="ListParagraph"/>
        <w:numPr>
          <w:ilvl w:val="0"/>
          <w:numId w:val="31"/>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Iuran diperoleh dari peserta dan pendiri (pemberi kerja)</w:t>
      </w:r>
    </w:p>
    <w:p w:rsidR="00BF0D7E" w:rsidRDefault="00BF0D7E" w:rsidP="006A7E82">
      <w:pPr>
        <w:pStyle w:val="ListParagraph"/>
        <w:numPr>
          <w:ilvl w:val="0"/>
          <w:numId w:val="31"/>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Hasil investasi Dana Pensiun</w:t>
      </w:r>
    </w:p>
    <w:p w:rsidR="00BF0D7E" w:rsidRDefault="00BF0D7E" w:rsidP="006A7E82">
      <w:pPr>
        <w:pStyle w:val="ListParagraph"/>
        <w:numPr>
          <w:ilvl w:val="0"/>
          <w:numId w:val="3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Kemampuan Dana Pensiun dalam memenuhi kewajiban terhadap peserta dapat dilihat melalui Rasio Kecukupan Dana (RKD).</w:t>
      </w:r>
    </w:p>
    <w:p w:rsidR="00BF0D7E" w:rsidRDefault="00BF0D7E" w:rsidP="006A7E82">
      <w:pPr>
        <w:pStyle w:val="ListParagraph"/>
        <w:numPr>
          <w:ilvl w:val="0"/>
          <w:numId w:val="3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Kemampuan Dana Pensiun dalam mengelola Dana Investasi dapat dilihat melalui </w:t>
      </w:r>
      <w:r w:rsidRPr="0084305F">
        <w:rPr>
          <w:rFonts w:ascii="Times New Roman" w:eastAsia="Times New Roman" w:hAnsi="Times New Roman" w:cs="Times New Roman"/>
          <w:i/>
          <w:sz w:val="24"/>
          <w:szCs w:val="24"/>
        </w:rPr>
        <w:t>Return On Investment</w:t>
      </w:r>
      <w:r>
        <w:rPr>
          <w:rFonts w:ascii="Times New Roman" w:eastAsia="Times New Roman" w:hAnsi="Times New Roman" w:cs="Times New Roman"/>
          <w:sz w:val="24"/>
          <w:szCs w:val="24"/>
        </w:rPr>
        <w:t xml:space="preserve"> (ROI).</w:t>
      </w:r>
    </w:p>
    <w:p w:rsidR="00BF0D7E" w:rsidRDefault="00BF0D7E" w:rsidP="006A7E82">
      <w:pPr>
        <w:pStyle w:val="ListParagraph"/>
        <w:numPr>
          <w:ilvl w:val="0"/>
          <w:numId w:val="30"/>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Jumlah iuran yang dibayarkan oleh pemberi kerja dipengaruhi oleh seberapa besar kemampuan keuangan Dana Pensiun (RKD), dan kemampuan Dana Pensiun dalam mengelola Dana Investasi (ROI).</w:t>
      </w:r>
    </w:p>
    <w:p w:rsidR="007012B7" w:rsidRDefault="007012B7" w:rsidP="006A7E82">
      <w:pPr>
        <w:spacing w:after="0" w:line="480" w:lineRule="auto"/>
        <w:jc w:val="both"/>
        <w:rPr>
          <w:rFonts w:ascii="Times New Roman" w:eastAsia="Times New Roman" w:hAnsi="Times New Roman" w:cs="Times New Roman"/>
          <w:b/>
          <w:sz w:val="24"/>
          <w:szCs w:val="24"/>
        </w:rPr>
      </w:pPr>
    </w:p>
    <w:p w:rsidR="0084305F" w:rsidRDefault="008B377C" w:rsidP="0084305F">
      <w:pPr>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2.3</w:t>
      </w:r>
      <w:r w:rsidR="0084305F" w:rsidRPr="0084305F">
        <w:rPr>
          <w:rFonts w:ascii="Times New Roman" w:eastAsia="Times New Roman" w:hAnsi="Times New Roman" w:cs="Times New Roman"/>
          <w:b/>
          <w:sz w:val="24"/>
          <w:szCs w:val="24"/>
        </w:rPr>
        <w:tab/>
        <w:t>Hipotesis</w:t>
      </w:r>
      <w:r w:rsidR="00F96166">
        <w:rPr>
          <w:rFonts w:ascii="Times New Roman" w:eastAsia="Times New Roman" w:hAnsi="Times New Roman" w:cs="Times New Roman"/>
          <w:b/>
          <w:sz w:val="24"/>
          <w:szCs w:val="24"/>
        </w:rPr>
        <w:t xml:space="preserve"> Penelitian</w:t>
      </w:r>
    </w:p>
    <w:p w:rsidR="007012B7" w:rsidRDefault="0084305F" w:rsidP="006A7E82">
      <w:pPr>
        <w:spacing w:after="0" w:line="480" w:lineRule="auto"/>
        <w:ind w:firstLine="709"/>
        <w:jc w:val="both"/>
        <w:rPr>
          <w:rFonts w:ascii="Times New Roman" w:hAnsi="Times New Roman" w:cs="Times New Roman"/>
          <w:sz w:val="24"/>
          <w:szCs w:val="24"/>
        </w:rPr>
      </w:pPr>
      <w:r>
        <w:rPr>
          <w:rFonts w:ascii="Times New Roman" w:eastAsia="Times New Roman" w:hAnsi="Times New Roman" w:cs="Times New Roman"/>
          <w:b/>
          <w:sz w:val="24"/>
          <w:szCs w:val="24"/>
        </w:rPr>
        <w:tab/>
      </w:r>
      <w:r w:rsidR="007012B7">
        <w:rPr>
          <w:rFonts w:ascii="Times New Roman" w:hAnsi="Times New Roman" w:cs="Times New Roman"/>
          <w:sz w:val="24"/>
          <w:szCs w:val="24"/>
        </w:rPr>
        <w:t>Hipotesis merupakan jawaban sementara terhadap rumusan masalah penelitian, oleh karena itu rumusan masalah penelitian biasanya disusun dalam bentuk kalimat pertanyaan (Sugiyono 2015:63).</w:t>
      </w:r>
    </w:p>
    <w:p w:rsidR="0084305F" w:rsidRDefault="007012B7" w:rsidP="006A7E82">
      <w:pPr>
        <w:spacing w:after="0" w:line="48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Berdasarkan </w:t>
      </w:r>
      <w:r w:rsidR="0084305F">
        <w:rPr>
          <w:rFonts w:ascii="Times New Roman" w:eastAsia="Times New Roman" w:hAnsi="Times New Roman" w:cs="Times New Roman"/>
          <w:sz w:val="24"/>
          <w:szCs w:val="24"/>
        </w:rPr>
        <w:t>kerangka pemikira</w:t>
      </w:r>
      <w:r w:rsidR="00A915FF">
        <w:rPr>
          <w:rFonts w:ascii="Times New Roman" w:eastAsia="Times New Roman" w:hAnsi="Times New Roman" w:cs="Times New Roman"/>
          <w:sz w:val="24"/>
          <w:szCs w:val="24"/>
        </w:rPr>
        <w:t>n diatas maka penulis menyimpulkan</w:t>
      </w:r>
      <w:r w:rsidR="0084305F">
        <w:rPr>
          <w:rFonts w:ascii="Times New Roman" w:eastAsia="Times New Roman" w:hAnsi="Times New Roman" w:cs="Times New Roman"/>
          <w:sz w:val="24"/>
          <w:szCs w:val="24"/>
        </w:rPr>
        <w:t xml:space="preserve"> Hipotesis sebagai berikut:</w:t>
      </w:r>
    </w:p>
    <w:p w:rsidR="00A915FF" w:rsidRDefault="00A915FF" w:rsidP="006A7E82">
      <w:pPr>
        <w:spacing w:after="0" w:line="480" w:lineRule="auto"/>
        <w:jc w:val="both"/>
        <w:rPr>
          <w:rFonts w:ascii="Times New Roman" w:eastAsia="Times New Roman" w:hAnsi="Times New Roman" w:cs="Times New Roman"/>
          <w:sz w:val="24"/>
          <w:szCs w:val="24"/>
        </w:rPr>
      </w:pPr>
      <w:r w:rsidRPr="007012B7">
        <w:rPr>
          <w:rFonts w:ascii="Times New Roman" w:eastAsia="Times New Roman" w:hAnsi="Times New Roman" w:cs="Times New Roman"/>
          <w:sz w:val="24"/>
          <w:szCs w:val="24"/>
        </w:rPr>
        <w:t>1</w:t>
      </w:r>
      <w:r>
        <w:rPr>
          <w:rFonts w:ascii="Times New Roman" w:eastAsia="Times New Roman" w:hAnsi="Times New Roman" w:cs="Times New Roman"/>
          <w:sz w:val="18"/>
          <w:szCs w:val="18"/>
        </w:rPr>
        <w:t>:</w:t>
      </w:r>
      <w:r>
        <w:rPr>
          <w:rFonts w:ascii="Times New Roman" w:eastAsia="Times New Roman" w:hAnsi="Times New Roman" w:cs="Times New Roman"/>
          <w:sz w:val="18"/>
          <w:szCs w:val="18"/>
        </w:rPr>
        <w:tab/>
      </w:r>
      <w:r w:rsidRPr="00A95C6A">
        <w:rPr>
          <w:rFonts w:ascii="Times New Roman" w:eastAsia="Times New Roman" w:hAnsi="Times New Roman" w:cs="Times New Roman"/>
          <w:sz w:val="24"/>
          <w:szCs w:val="24"/>
        </w:rPr>
        <w:t>Terdapat</w:t>
      </w:r>
      <w:r>
        <w:rPr>
          <w:rFonts w:ascii="Times New Roman" w:eastAsia="Times New Roman" w:hAnsi="Times New Roman" w:cs="Times New Roman"/>
          <w:sz w:val="24"/>
          <w:szCs w:val="24"/>
        </w:rPr>
        <w:t xml:space="preserve"> pengaruh yang signifikan antara </w:t>
      </w:r>
      <w:r w:rsidRPr="00A95C6A">
        <w:rPr>
          <w:rFonts w:ascii="Times New Roman" w:eastAsia="Times New Roman" w:hAnsi="Times New Roman" w:cs="Times New Roman"/>
          <w:i/>
          <w:sz w:val="24"/>
          <w:szCs w:val="24"/>
        </w:rPr>
        <w:t>Return On Investment</w:t>
      </w:r>
      <w:r>
        <w:rPr>
          <w:rFonts w:ascii="Times New Roman" w:eastAsia="Times New Roman" w:hAnsi="Times New Roman" w:cs="Times New Roman"/>
          <w:sz w:val="24"/>
          <w:szCs w:val="24"/>
        </w:rPr>
        <w:t xml:space="preserve"> (ROI) dan Rasio Kecukupan Dana (RKD) Terhadap Jumlah Iuran Pensiun Pemberi Kerja pada Program Pensiun Manfaat Pasti secara</w:t>
      </w:r>
      <w:r w:rsidR="006B2D8E">
        <w:rPr>
          <w:rFonts w:ascii="Times New Roman" w:eastAsia="Times New Roman" w:hAnsi="Times New Roman" w:cs="Times New Roman"/>
          <w:sz w:val="24"/>
          <w:szCs w:val="24"/>
        </w:rPr>
        <w:t xml:space="preserve"> Parsial</w:t>
      </w:r>
      <w:r w:rsidR="00E53064">
        <w:rPr>
          <w:rFonts w:ascii="Times New Roman" w:eastAsia="Times New Roman" w:hAnsi="Times New Roman" w:cs="Times New Roman"/>
          <w:sz w:val="24"/>
          <w:szCs w:val="24"/>
        </w:rPr>
        <w:t>.</w:t>
      </w:r>
    </w:p>
    <w:p w:rsidR="00CC3994" w:rsidRPr="00F96166" w:rsidRDefault="00A915FF" w:rsidP="006A7E82">
      <w:pPr>
        <w:spacing w:after="0" w:line="480" w:lineRule="auto"/>
        <w:jc w:val="both"/>
        <w:rPr>
          <w:rFonts w:ascii="Times New Roman" w:eastAsia="Times New Roman" w:hAnsi="Times New Roman" w:cs="Times New Roman"/>
          <w:sz w:val="24"/>
          <w:szCs w:val="24"/>
        </w:rPr>
      </w:pPr>
      <w:r w:rsidRPr="007012B7">
        <w:rPr>
          <w:rFonts w:ascii="Times New Roman" w:eastAsia="Times New Roman" w:hAnsi="Times New Roman" w:cs="Times New Roman"/>
          <w:sz w:val="24"/>
          <w:szCs w:val="24"/>
        </w:rPr>
        <w:t>2:</w:t>
      </w:r>
      <w:r w:rsidR="00B53AF6">
        <w:rPr>
          <w:rFonts w:ascii="Times New Roman" w:eastAsia="Times New Roman" w:hAnsi="Times New Roman" w:cs="Times New Roman"/>
          <w:sz w:val="18"/>
          <w:szCs w:val="18"/>
        </w:rPr>
        <w:tab/>
      </w:r>
      <w:r w:rsidRPr="00A95C6A">
        <w:rPr>
          <w:rFonts w:ascii="Times New Roman" w:eastAsia="Times New Roman" w:hAnsi="Times New Roman" w:cs="Times New Roman"/>
          <w:sz w:val="24"/>
          <w:szCs w:val="24"/>
        </w:rPr>
        <w:t>Terdapat</w:t>
      </w:r>
      <w:r>
        <w:rPr>
          <w:rFonts w:ascii="Times New Roman" w:eastAsia="Times New Roman" w:hAnsi="Times New Roman" w:cs="Times New Roman"/>
          <w:sz w:val="24"/>
          <w:szCs w:val="24"/>
        </w:rPr>
        <w:t xml:space="preserve"> pengaruh yang signifikan antara </w:t>
      </w:r>
      <w:r w:rsidRPr="00A95C6A">
        <w:rPr>
          <w:rFonts w:ascii="Times New Roman" w:eastAsia="Times New Roman" w:hAnsi="Times New Roman" w:cs="Times New Roman"/>
          <w:i/>
          <w:sz w:val="24"/>
          <w:szCs w:val="24"/>
        </w:rPr>
        <w:t>Return On Investment</w:t>
      </w:r>
      <w:r>
        <w:rPr>
          <w:rFonts w:ascii="Times New Roman" w:eastAsia="Times New Roman" w:hAnsi="Times New Roman" w:cs="Times New Roman"/>
          <w:sz w:val="24"/>
          <w:szCs w:val="24"/>
        </w:rPr>
        <w:t xml:space="preserve"> (ROI) dan Rasio Kecukupan Dana (RKD) Terhadap Jumlah Iuran Pensiun Pemberi Kerja pada Program Pensiu</w:t>
      </w:r>
      <w:r w:rsidR="00E53064">
        <w:rPr>
          <w:rFonts w:ascii="Times New Roman" w:eastAsia="Times New Roman" w:hAnsi="Times New Roman" w:cs="Times New Roman"/>
          <w:sz w:val="24"/>
          <w:szCs w:val="24"/>
        </w:rPr>
        <w:t xml:space="preserve">n Manfaat Pasti secara </w:t>
      </w:r>
      <w:r w:rsidR="006B2D8E">
        <w:rPr>
          <w:rFonts w:ascii="Times New Roman" w:eastAsia="Times New Roman" w:hAnsi="Times New Roman" w:cs="Times New Roman"/>
          <w:sz w:val="24"/>
          <w:szCs w:val="24"/>
        </w:rPr>
        <w:t>Simultan</w:t>
      </w:r>
    </w:p>
    <w:sectPr w:rsidR="00CC3994" w:rsidRPr="00F96166" w:rsidSect="00BA72BF">
      <w:footerReference w:type="default" r:id="rId9"/>
      <w:pgSz w:w="11906" w:h="16838"/>
      <w:pgMar w:top="1701" w:right="1701" w:bottom="1701" w:left="2268" w:header="709" w:footer="709" w:gutter="0"/>
      <w:pgNumType w:start="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86E" w:rsidRDefault="0048586E" w:rsidP="00EA4CFF">
      <w:pPr>
        <w:spacing w:after="0" w:line="240" w:lineRule="auto"/>
      </w:pPr>
      <w:r>
        <w:separator/>
      </w:r>
    </w:p>
  </w:endnote>
  <w:endnote w:type="continuationSeparator" w:id="1">
    <w:p w:rsidR="0048586E" w:rsidRDefault="0048586E" w:rsidP="00EA4C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5091543"/>
      <w:docPartObj>
        <w:docPartGallery w:val="Page Numbers (Bottom of Page)"/>
        <w:docPartUnique/>
      </w:docPartObj>
    </w:sdtPr>
    <w:sdtEndPr>
      <w:rPr>
        <w:noProof/>
      </w:rPr>
    </w:sdtEndPr>
    <w:sdtContent>
      <w:p w:rsidR="00821161" w:rsidRDefault="008B6CFD">
        <w:pPr>
          <w:pStyle w:val="Footer"/>
          <w:jc w:val="right"/>
        </w:pPr>
        <w:fldSimple w:instr=" PAGE   \* MERGEFORMAT ">
          <w:r w:rsidR="00E33EF6">
            <w:rPr>
              <w:noProof/>
            </w:rPr>
            <w:t>43</w:t>
          </w:r>
        </w:fldSimple>
      </w:p>
    </w:sdtContent>
  </w:sdt>
  <w:p w:rsidR="00821161" w:rsidRDefault="008211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86E" w:rsidRDefault="0048586E" w:rsidP="00EA4CFF">
      <w:pPr>
        <w:spacing w:after="0" w:line="240" w:lineRule="auto"/>
      </w:pPr>
      <w:r>
        <w:separator/>
      </w:r>
    </w:p>
  </w:footnote>
  <w:footnote w:type="continuationSeparator" w:id="1">
    <w:p w:rsidR="0048586E" w:rsidRDefault="0048586E" w:rsidP="00EA4C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3167"/>
    <w:multiLevelType w:val="multilevel"/>
    <w:tmpl w:val="795E773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5511971"/>
    <w:multiLevelType w:val="hybridMultilevel"/>
    <w:tmpl w:val="509E0C26"/>
    <w:lvl w:ilvl="0" w:tplc="A316F986">
      <w:start w:val="1"/>
      <w:numFmt w:val="decimal"/>
      <w:lvlText w:val="%1."/>
      <w:lvlJc w:val="left"/>
      <w:pPr>
        <w:ind w:left="1149" w:hanging="360"/>
      </w:pPr>
      <w:rPr>
        <w:rFonts w:hint="default"/>
      </w:rPr>
    </w:lvl>
    <w:lvl w:ilvl="1" w:tplc="04210019" w:tentative="1">
      <w:start w:val="1"/>
      <w:numFmt w:val="lowerLetter"/>
      <w:lvlText w:val="%2."/>
      <w:lvlJc w:val="left"/>
      <w:pPr>
        <w:ind w:left="1869" w:hanging="360"/>
      </w:pPr>
    </w:lvl>
    <w:lvl w:ilvl="2" w:tplc="0421001B" w:tentative="1">
      <w:start w:val="1"/>
      <w:numFmt w:val="lowerRoman"/>
      <w:lvlText w:val="%3."/>
      <w:lvlJc w:val="right"/>
      <w:pPr>
        <w:ind w:left="2589" w:hanging="180"/>
      </w:pPr>
    </w:lvl>
    <w:lvl w:ilvl="3" w:tplc="0421000F" w:tentative="1">
      <w:start w:val="1"/>
      <w:numFmt w:val="decimal"/>
      <w:lvlText w:val="%4."/>
      <w:lvlJc w:val="left"/>
      <w:pPr>
        <w:ind w:left="3309" w:hanging="360"/>
      </w:pPr>
    </w:lvl>
    <w:lvl w:ilvl="4" w:tplc="04210019" w:tentative="1">
      <w:start w:val="1"/>
      <w:numFmt w:val="lowerLetter"/>
      <w:lvlText w:val="%5."/>
      <w:lvlJc w:val="left"/>
      <w:pPr>
        <w:ind w:left="4029" w:hanging="360"/>
      </w:pPr>
    </w:lvl>
    <w:lvl w:ilvl="5" w:tplc="0421001B" w:tentative="1">
      <w:start w:val="1"/>
      <w:numFmt w:val="lowerRoman"/>
      <w:lvlText w:val="%6."/>
      <w:lvlJc w:val="right"/>
      <w:pPr>
        <w:ind w:left="4749" w:hanging="180"/>
      </w:pPr>
    </w:lvl>
    <w:lvl w:ilvl="6" w:tplc="0421000F" w:tentative="1">
      <w:start w:val="1"/>
      <w:numFmt w:val="decimal"/>
      <w:lvlText w:val="%7."/>
      <w:lvlJc w:val="left"/>
      <w:pPr>
        <w:ind w:left="5469" w:hanging="360"/>
      </w:pPr>
    </w:lvl>
    <w:lvl w:ilvl="7" w:tplc="04210019" w:tentative="1">
      <w:start w:val="1"/>
      <w:numFmt w:val="lowerLetter"/>
      <w:lvlText w:val="%8."/>
      <w:lvlJc w:val="left"/>
      <w:pPr>
        <w:ind w:left="6189" w:hanging="360"/>
      </w:pPr>
    </w:lvl>
    <w:lvl w:ilvl="8" w:tplc="0421001B" w:tentative="1">
      <w:start w:val="1"/>
      <w:numFmt w:val="lowerRoman"/>
      <w:lvlText w:val="%9."/>
      <w:lvlJc w:val="right"/>
      <w:pPr>
        <w:ind w:left="6909" w:hanging="180"/>
      </w:pPr>
    </w:lvl>
  </w:abstractNum>
  <w:abstractNum w:abstractNumId="2">
    <w:nsid w:val="05D45382"/>
    <w:multiLevelType w:val="hybridMultilevel"/>
    <w:tmpl w:val="F45C0E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82815D8"/>
    <w:multiLevelType w:val="multilevel"/>
    <w:tmpl w:val="8D2448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A080414"/>
    <w:multiLevelType w:val="hybridMultilevel"/>
    <w:tmpl w:val="217A8ED8"/>
    <w:lvl w:ilvl="0" w:tplc="85A6D9A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E51413"/>
    <w:multiLevelType w:val="multilevel"/>
    <w:tmpl w:val="66BCAF7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0357440"/>
    <w:multiLevelType w:val="hybridMultilevel"/>
    <w:tmpl w:val="8E34C3A6"/>
    <w:lvl w:ilvl="0" w:tplc="4C5E487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108F6060"/>
    <w:multiLevelType w:val="multilevel"/>
    <w:tmpl w:val="5FDCF6C8"/>
    <w:lvl w:ilvl="0">
      <w:start w:val="1"/>
      <w:numFmt w:val="decimal"/>
      <w:lvlText w:val="%1."/>
      <w:lvlJc w:val="left"/>
      <w:pPr>
        <w:ind w:left="1149" w:hanging="360"/>
      </w:pPr>
      <w:rPr>
        <w:rFonts w:hint="default"/>
      </w:rPr>
    </w:lvl>
    <w:lvl w:ilvl="1">
      <w:start w:val="8"/>
      <w:numFmt w:val="decimal"/>
      <w:isLgl/>
      <w:lvlText w:val="%1.%2"/>
      <w:lvlJc w:val="left"/>
      <w:pPr>
        <w:ind w:left="1509" w:hanging="720"/>
      </w:pPr>
      <w:rPr>
        <w:rFonts w:hint="default"/>
      </w:rPr>
    </w:lvl>
    <w:lvl w:ilvl="2">
      <w:start w:val="1"/>
      <w:numFmt w:val="decimal"/>
      <w:isLgl/>
      <w:lvlText w:val="%1.%2.%3"/>
      <w:lvlJc w:val="left"/>
      <w:pPr>
        <w:ind w:left="1509" w:hanging="720"/>
      </w:pPr>
      <w:rPr>
        <w:rFonts w:hint="default"/>
      </w:rPr>
    </w:lvl>
    <w:lvl w:ilvl="3">
      <w:start w:val="1"/>
      <w:numFmt w:val="decimal"/>
      <w:isLgl/>
      <w:lvlText w:val="%1.%2.%3.%4"/>
      <w:lvlJc w:val="left"/>
      <w:pPr>
        <w:ind w:left="1509" w:hanging="720"/>
      </w:pPr>
      <w:rPr>
        <w:rFonts w:hint="default"/>
      </w:rPr>
    </w:lvl>
    <w:lvl w:ilvl="4">
      <w:start w:val="1"/>
      <w:numFmt w:val="decimal"/>
      <w:isLgl/>
      <w:lvlText w:val="%1.%2.%3.%4.%5"/>
      <w:lvlJc w:val="left"/>
      <w:pPr>
        <w:ind w:left="1869" w:hanging="1080"/>
      </w:pPr>
      <w:rPr>
        <w:rFonts w:hint="default"/>
      </w:rPr>
    </w:lvl>
    <w:lvl w:ilvl="5">
      <w:start w:val="1"/>
      <w:numFmt w:val="decimal"/>
      <w:isLgl/>
      <w:lvlText w:val="%1.%2.%3.%4.%5.%6"/>
      <w:lvlJc w:val="left"/>
      <w:pPr>
        <w:ind w:left="1869" w:hanging="1080"/>
      </w:pPr>
      <w:rPr>
        <w:rFonts w:hint="default"/>
      </w:rPr>
    </w:lvl>
    <w:lvl w:ilvl="6">
      <w:start w:val="1"/>
      <w:numFmt w:val="decimal"/>
      <w:isLgl/>
      <w:lvlText w:val="%1.%2.%3.%4.%5.%6.%7"/>
      <w:lvlJc w:val="left"/>
      <w:pPr>
        <w:ind w:left="2229" w:hanging="1440"/>
      </w:pPr>
      <w:rPr>
        <w:rFonts w:hint="default"/>
      </w:rPr>
    </w:lvl>
    <w:lvl w:ilvl="7">
      <w:start w:val="1"/>
      <w:numFmt w:val="decimal"/>
      <w:isLgl/>
      <w:lvlText w:val="%1.%2.%3.%4.%5.%6.%7.%8"/>
      <w:lvlJc w:val="left"/>
      <w:pPr>
        <w:ind w:left="2229" w:hanging="1440"/>
      </w:pPr>
      <w:rPr>
        <w:rFonts w:hint="default"/>
      </w:rPr>
    </w:lvl>
    <w:lvl w:ilvl="8">
      <w:start w:val="1"/>
      <w:numFmt w:val="decimal"/>
      <w:isLgl/>
      <w:lvlText w:val="%1.%2.%3.%4.%5.%6.%7.%8.%9"/>
      <w:lvlJc w:val="left"/>
      <w:pPr>
        <w:ind w:left="2589" w:hanging="1800"/>
      </w:pPr>
      <w:rPr>
        <w:rFonts w:hint="default"/>
      </w:rPr>
    </w:lvl>
  </w:abstractNum>
  <w:abstractNum w:abstractNumId="8">
    <w:nsid w:val="119113C3"/>
    <w:multiLevelType w:val="hybridMultilevel"/>
    <w:tmpl w:val="ACFA973A"/>
    <w:lvl w:ilvl="0" w:tplc="061CB38C">
      <w:start w:val="1"/>
      <w:numFmt w:val="upp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2E3439C"/>
    <w:multiLevelType w:val="hybridMultilevel"/>
    <w:tmpl w:val="217A8ED8"/>
    <w:lvl w:ilvl="0" w:tplc="85A6D9A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5C4253"/>
    <w:multiLevelType w:val="hybridMultilevel"/>
    <w:tmpl w:val="217A8ED8"/>
    <w:lvl w:ilvl="0" w:tplc="85A6D9A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C30397"/>
    <w:multiLevelType w:val="hybridMultilevel"/>
    <w:tmpl w:val="D7DE211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6A85D53"/>
    <w:multiLevelType w:val="hybridMultilevel"/>
    <w:tmpl w:val="192889B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11567CD"/>
    <w:multiLevelType w:val="hybridMultilevel"/>
    <w:tmpl w:val="D8A6F37E"/>
    <w:lvl w:ilvl="0" w:tplc="3D22CB6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221C4921"/>
    <w:multiLevelType w:val="hybridMultilevel"/>
    <w:tmpl w:val="901AC52E"/>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28EC1CAB"/>
    <w:multiLevelType w:val="multilevel"/>
    <w:tmpl w:val="795E773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B6C00EF"/>
    <w:multiLevelType w:val="hybridMultilevel"/>
    <w:tmpl w:val="9FCCDA0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0737A36"/>
    <w:multiLevelType w:val="multilevel"/>
    <w:tmpl w:val="FD925C26"/>
    <w:lvl w:ilvl="0">
      <w:start w:val="1"/>
      <w:numFmt w:val="decimal"/>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3234281A"/>
    <w:multiLevelType w:val="multilevel"/>
    <w:tmpl w:val="FD925C26"/>
    <w:lvl w:ilvl="0">
      <w:start w:val="1"/>
      <w:numFmt w:val="decimal"/>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5F83A41"/>
    <w:multiLevelType w:val="hybridMultilevel"/>
    <w:tmpl w:val="27567D2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37533CA5"/>
    <w:multiLevelType w:val="hybridMultilevel"/>
    <w:tmpl w:val="217A8ED8"/>
    <w:lvl w:ilvl="0" w:tplc="85A6D9A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471539"/>
    <w:multiLevelType w:val="hybridMultilevel"/>
    <w:tmpl w:val="217A8ED8"/>
    <w:lvl w:ilvl="0" w:tplc="85A6D9A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6D6087"/>
    <w:multiLevelType w:val="multilevel"/>
    <w:tmpl w:val="305C968C"/>
    <w:lvl w:ilvl="0">
      <w:start w:val="1"/>
      <w:numFmt w:val="decimal"/>
      <w:lvlText w:val="%1."/>
      <w:lvlJc w:val="left"/>
      <w:pPr>
        <w:ind w:left="789" w:hanging="360"/>
      </w:pPr>
    </w:lvl>
    <w:lvl w:ilvl="1">
      <w:start w:val="8"/>
      <w:numFmt w:val="decimal"/>
      <w:isLgl/>
      <w:lvlText w:val="%1.%2"/>
      <w:lvlJc w:val="left"/>
      <w:pPr>
        <w:ind w:left="1149" w:hanging="720"/>
      </w:pPr>
      <w:rPr>
        <w:rFonts w:hint="default"/>
      </w:rPr>
    </w:lvl>
    <w:lvl w:ilvl="2">
      <w:start w:val="3"/>
      <w:numFmt w:val="decimal"/>
      <w:isLgl/>
      <w:lvlText w:val="%1.%2.%3"/>
      <w:lvlJc w:val="left"/>
      <w:pPr>
        <w:ind w:left="1149" w:hanging="720"/>
      </w:pPr>
      <w:rPr>
        <w:rFonts w:hint="default"/>
      </w:rPr>
    </w:lvl>
    <w:lvl w:ilvl="3">
      <w:start w:val="1"/>
      <w:numFmt w:val="decimal"/>
      <w:isLgl/>
      <w:lvlText w:val="%1.%2.%3.%4"/>
      <w:lvlJc w:val="left"/>
      <w:pPr>
        <w:ind w:left="1149" w:hanging="720"/>
      </w:pPr>
      <w:rPr>
        <w:rFonts w:hint="default"/>
      </w:rPr>
    </w:lvl>
    <w:lvl w:ilvl="4">
      <w:start w:val="1"/>
      <w:numFmt w:val="decimal"/>
      <w:isLgl/>
      <w:lvlText w:val="%1.%2.%3.%4.%5"/>
      <w:lvlJc w:val="left"/>
      <w:pPr>
        <w:ind w:left="1509" w:hanging="1080"/>
      </w:pPr>
      <w:rPr>
        <w:rFonts w:hint="default"/>
      </w:rPr>
    </w:lvl>
    <w:lvl w:ilvl="5">
      <w:start w:val="1"/>
      <w:numFmt w:val="decimal"/>
      <w:isLgl/>
      <w:lvlText w:val="%1.%2.%3.%4.%5.%6"/>
      <w:lvlJc w:val="left"/>
      <w:pPr>
        <w:ind w:left="1509" w:hanging="1080"/>
      </w:pPr>
      <w:rPr>
        <w:rFonts w:hint="default"/>
      </w:rPr>
    </w:lvl>
    <w:lvl w:ilvl="6">
      <w:start w:val="1"/>
      <w:numFmt w:val="decimal"/>
      <w:isLgl/>
      <w:lvlText w:val="%1.%2.%3.%4.%5.%6.%7"/>
      <w:lvlJc w:val="left"/>
      <w:pPr>
        <w:ind w:left="1869" w:hanging="1440"/>
      </w:pPr>
      <w:rPr>
        <w:rFonts w:hint="default"/>
      </w:rPr>
    </w:lvl>
    <w:lvl w:ilvl="7">
      <w:start w:val="1"/>
      <w:numFmt w:val="decimal"/>
      <w:isLgl/>
      <w:lvlText w:val="%1.%2.%3.%4.%5.%6.%7.%8"/>
      <w:lvlJc w:val="left"/>
      <w:pPr>
        <w:ind w:left="1869" w:hanging="1440"/>
      </w:pPr>
      <w:rPr>
        <w:rFonts w:hint="default"/>
      </w:rPr>
    </w:lvl>
    <w:lvl w:ilvl="8">
      <w:start w:val="1"/>
      <w:numFmt w:val="decimal"/>
      <w:isLgl/>
      <w:lvlText w:val="%1.%2.%3.%4.%5.%6.%7.%8.%9"/>
      <w:lvlJc w:val="left"/>
      <w:pPr>
        <w:ind w:left="2229" w:hanging="1800"/>
      </w:pPr>
      <w:rPr>
        <w:rFonts w:hint="default"/>
      </w:rPr>
    </w:lvl>
  </w:abstractNum>
  <w:abstractNum w:abstractNumId="23">
    <w:nsid w:val="438927FD"/>
    <w:multiLevelType w:val="multilevel"/>
    <w:tmpl w:val="795E773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638028B"/>
    <w:multiLevelType w:val="multilevel"/>
    <w:tmpl w:val="66BCAF7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512428CA"/>
    <w:multiLevelType w:val="multilevel"/>
    <w:tmpl w:val="FD925C26"/>
    <w:lvl w:ilvl="0">
      <w:start w:val="1"/>
      <w:numFmt w:val="decimal"/>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523760AE"/>
    <w:multiLevelType w:val="hybridMultilevel"/>
    <w:tmpl w:val="A19EB3C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3A07472"/>
    <w:multiLevelType w:val="hybridMultilevel"/>
    <w:tmpl w:val="7F2420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7830306"/>
    <w:multiLevelType w:val="hybridMultilevel"/>
    <w:tmpl w:val="217A8ED8"/>
    <w:lvl w:ilvl="0" w:tplc="85A6D9A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D1C27"/>
    <w:multiLevelType w:val="hybridMultilevel"/>
    <w:tmpl w:val="3208CF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B6E590E"/>
    <w:multiLevelType w:val="hybridMultilevel"/>
    <w:tmpl w:val="217A8ED8"/>
    <w:lvl w:ilvl="0" w:tplc="85A6D9A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B15BC6"/>
    <w:multiLevelType w:val="multilevel"/>
    <w:tmpl w:val="3B441630"/>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D596917"/>
    <w:multiLevelType w:val="hybridMultilevel"/>
    <w:tmpl w:val="E38632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FD70461"/>
    <w:multiLevelType w:val="hybridMultilevel"/>
    <w:tmpl w:val="783ABC6C"/>
    <w:lvl w:ilvl="0" w:tplc="FFFFFFFF">
      <w:start w:val="1"/>
      <w:numFmt w:val="lowerLetter"/>
      <w:lvlText w:val="%1."/>
      <w:lvlJc w:val="left"/>
      <w:pPr>
        <w:ind w:left="789" w:hanging="360"/>
      </w:pPr>
    </w:lvl>
    <w:lvl w:ilvl="1" w:tplc="04210019" w:tentative="1">
      <w:start w:val="1"/>
      <w:numFmt w:val="lowerLetter"/>
      <w:lvlText w:val="%2."/>
      <w:lvlJc w:val="left"/>
      <w:pPr>
        <w:ind w:left="1509" w:hanging="360"/>
      </w:pPr>
    </w:lvl>
    <w:lvl w:ilvl="2" w:tplc="0421001B" w:tentative="1">
      <w:start w:val="1"/>
      <w:numFmt w:val="lowerRoman"/>
      <w:lvlText w:val="%3."/>
      <w:lvlJc w:val="right"/>
      <w:pPr>
        <w:ind w:left="2229" w:hanging="180"/>
      </w:pPr>
    </w:lvl>
    <w:lvl w:ilvl="3" w:tplc="0421000F" w:tentative="1">
      <w:start w:val="1"/>
      <w:numFmt w:val="decimal"/>
      <w:lvlText w:val="%4."/>
      <w:lvlJc w:val="left"/>
      <w:pPr>
        <w:ind w:left="2949" w:hanging="360"/>
      </w:pPr>
    </w:lvl>
    <w:lvl w:ilvl="4" w:tplc="04210019" w:tentative="1">
      <w:start w:val="1"/>
      <w:numFmt w:val="lowerLetter"/>
      <w:lvlText w:val="%5."/>
      <w:lvlJc w:val="left"/>
      <w:pPr>
        <w:ind w:left="3669" w:hanging="360"/>
      </w:pPr>
    </w:lvl>
    <w:lvl w:ilvl="5" w:tplc="0421001B" w:tentative="1">
      <w:start w:val="1"/>
      <w:numFmt w:val="lowerRoman"/>
      <w:lvlText w:val="%6."/>
      <w:lvlJc w:val="right"/>
      <w:pPr>
        <w:ind w:left="4389" w:hanging="180"/>
      </w:pPr>
    </w:lvl>
    <w:lvl w:ilvl="6" w:tplc="0421000F" w:tentative="1">
      <w:start w:val="1"/>
      <w:numFmt w:val="decimal"/>
      <w:lvlText w:val="%7."/>
      <w:lvlJc w:val="left"/>
      <w:pPr>
        <w:ind w:left="5109" w:hanging="360"/>
      </w:pPr>
    </w:lvl>
    <w:lvl w:ilvl="7" w:tplc="04210019" w:tentative="1">
      <w:start w:val="1"/>
      <w:numFmt w:val="lowerLetter"/>
      <w:lvlText w:val="%8."/>
      <w:lvlJc w:val="left"/>
      <w:pPr>
        <w:ind w:left="5829" w:hanging="360"/>
      </w:pPr>
    </w:lvl>
    <w:lvl w:ilvl="8" w:tplc="0421001B" w:tentative="1">
      <w:start w:val="1"/>
      <w:numFmt w:val="lowerRoman"/>
      <w:lvlText w:val="%9."/>
      <w:lvlJc w:val="right"/>
      <w:pPr>
        <w:ind w:left="6549" w:hanging="180"/>
      </w:pPr>
    </w:lvl>
  </w:abstractNum>
  <w:abstractNum w:abstractNumId="34">
    <w:nsid w:val="601B45EA"/>
    <w:multiLevelType w:val="hybridMultilevel"/>
    <w:tmpl w:val="3A34545E"/>
    <w:lvl w:ilvl="0" w:tplc="0AB4E5FA">
      <w:start w:val="1"/>
      <w:numFmt w:val="decimal"/>
      <w:lvlText w:val="%1."/>
      <w:lvlJc w:val="left"/>
      <w:pPr>
        <w:ind w:left="1149" w:hanging="360"/>
      </w:pPr>
      <w:rPr>
        <w:rFonts w:hint="default"/>
      </w:rPr>
    </w:lvl>
    <w:lvl w:ilvl="1" w:tplc="04210019" w:tentative="1">
      <w:start w:val="1"/>
      <w:numFmt w:val="lowerLetter"/>
      <w:lvlText w:val="%2."/>
      <w:lvlJc w:val="left"/>
      <w:pPr>
        <w:ind w:left="1869" w:hanging="360"/>
      </w:pPr>
    </w:lvl>
    <w:lvl w:ilvl="2" w:tplc="0421001B" w:tentative="1">
      <w:start w:val="1"/>
      <w:numFmt w:val="lowerRoman"/>
      <w:lvlText w:val="%3."/>
      <w:lvlJc w:val="right"/>
      <w:pPr>
        <w:ind w:left="2589" w:hanging="180"/>
      </w:pPr>
    </w:lvl>
    <w:lvl w:ilvl="3" w:tplc="0421000F" w:tentative="1">
      <w:start w:val="1"/>
      <w:numFmt w:val="decimal"/>
      <w:lvlText w:val="%4."/>
      <w:lvlJc w:val="left"/>
      <w:pPr>
        <w:ind w:left="3309" w:hanging="360"/>
      </w:pPr>
    </w:lvl>
    <w:lvl w:ilvl="4" w:tplc="04210019" w:tentative="1">
      <w:start w:val="1"/>
      <w:numFmt w:val="lowerLetter"/>
      <w:lvlText w:val="%5."/>
      <w:lvlJc w:val="left"/>
      <w:pPr>
        <w:ind w:left="4029" w:hanging="360"/>
      </w:pPr>
    </w:lvl>
    <w:lvl w:ilvl="5" w:tplc="0421001B" w:tentative="1">
      <w:start w:val="1"/>
      <w:numFmt w:val="lowerRoman"/>
      <w:lvlText w:val="%6."/>
      <w:lvlJc w:val="right"/>
      <w:pPr>
        <w:ind w:left="4749" w:hanging="180"/>
      </w:pPr>
    </w:lvl>
    <w:lvl w:ilvl="6" w:tplc="0421000F" w:tentative="1">
      <w:start w:val="1"/>
      <w:numFmt w:val="decimal"/>
      <w:lvlText w:val="%7."/>
      <w:lvlJc w:val="left"/>
      <w:pPr>
        <w:ind w:left="5469" w:hanging="360"/>
      </w:pPr>
    </w:lvl>
    <w:lvl w:ilvl="7" w:tplc="04210019" w:tentative="1">
      <w:start w:val="1"/>
      <w:numFmt w:val="lowerLetter"/>
      <w:lvlText w:val="%8."/>
      <w:lvlJc w:val="left"/>
      <w:pPr>
        <w:ind w:left="6189" w:hanging="360"/>
      </w:pPr>
    </w:lvl>
    <w:lvl w:ilvl="8" w:tplc="0421001B" w:tentative="1">
      <w:start w:val="1"/>
      <w:numFmt w:val="lowerRoman"/>
      <w:lvlText w:val="%9."/>
      <w:lvlJc w:val="right"/>
      <w:pPr>
        <w:ind w:left="6909" w:hanging="180"/>
      </w:pPr>
    </w:lvl>
  </w:abstractNum>
  <w:abstractNum w:abstractNumId="35">
    <w:nsid w:val="700A7478"/>
    <w:multiLevelType w:val="hybridMultilevel"/>
    <w:tmpl w:val="217A8ED8"/>
    <w:lvl w:ilvl="0" w:tplc="85A6D9A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A44A0F"/>
    <w:multiLevelType w:val="hybridMultilevel"/>
    <w:tmpl w:val="DC00834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4996377"/>
    <w:multiLevelType w:val="hybridMultilevel"/>
    <w:tmpl w:val="1E52702E"/>
    <w:lvl w:ilvl="0" w:tplc="0421000F">
      <w:start w:val="1"/>
      <w:numFmt w:val="decimal"/>
      <w:lvlText w:val="%1."/>
      <w:lvlJc w:val="left"/>
      <w:pPr>
        <w:ind w:left="789" w:hanging="360"/>
      </w:pPr>
    </w:lvl>
    <w:lvl w:ilvl="1" w:tplc="04210019" w:tentative="1">
      <w:start w:val="1"/>
      <w:numFmt w:val="lowerLetter"/>
      <w:lvlText w:val="%2."/>
      <w:lvlJc w:val="left"/>
      <w:pPr>
        <w:ind w:left="1509" w:hanging="360"/>
      </w:pPr>
    </w:lvl>
    <w:lvl w:ilvl="2" w:tplc="0421001B" w:tentative="1">
      <w:start w:val="1"/>
      <w:numFmt w:val="lowerRoman"/>
      <w:lvlText w:val="%3."/>
      <w:lvlJc w:val="right"/>
      <w:pPr>
        <w:ind w:left="2229" w:hanging="180"/>
      </w:pPr>
    </w:lvl>
    <w:lvl w:ilvl="3" w:tplc="0421000F" w:tentative="1">
      <w:start w:val="1"/>
      <w:numFmt w:val="decimal"/>
      <w:lvlText w:val="%4."/>
      <w:lvlJc w:val="left"/>
      <w:pPr>
        <w:ind w:left="2949" w:hanging="360"/>
      </w:pPr>
    </w:lvl>
    <w:lvl w:ilvl="4" w:tplc="04210019" w:tentative="1">
      <w:start w:val="1"/>
      <w:numFmt w:val="lowerLetter"/>
      <w:lvlText w:val="%5."/>
      <w:lvlJc w:val="left"/>
      <w:pPr>
        <w:ind w:left="3669" w:hanging="360"/>
      </w:pPr>
    </w:lvl>
    <w:lvl w:ilvl="5" w:tplc="0421001B" w:tentative="1">
      <w:start w:val="1"/>
      <w:numFmt w:val="lowerRoman"/>
      <w:lvlText w:val="%6."/>
      <w:lvlJc w:val="right"/>
      <w:pPr>
        <w:ind w:left="4389" w:hanging="180"/>
      </w:pPr>
    </w:lvl>
    <w:lvl w:ilvl="6" w:tplc="0421000F" w:tentative="1">
      <w:start w:val="1"/>
      <w:numFmt w:val="decimal"/>
      <w:lvlText w:val="%7."/>
      <w:lvlJc w:val="left"/>
      <w:pPr>
        <w:ind w:left="5109" w:hanging="360"/>
      </w:pPr>
    </w:lvl>
    <w:lvl w:ilvl="7" w:tplc="04210019" w:tentative="1">
      <w:start w:val="1"/>
      <w:numFmt w:val="lowerLetter"/>
      <w:lvlText w:val="%8."/>
      <w:lvlJc w:val="left"/>
      <w:pPr>
        <w:ind w:left="5829" w:hanging="360"/>
      </w:pPr>
    </w:lvl>
    <w:lvl w:ilvl="8" w:tplc="0421001B" w:tentative="1">
      <w:start w:val="1"/>
      <w:numFmt w:val="lowerRoman"/>
      <w:lvlText w:val="%9."/>
      <w:lvlJc w:val="right"/>
      <w:pPr>
        <w:ind w:left="6549" w:hanging="180"/>
      </w:pPr>
    </w:lvl>
  </w:abstractNum>
  <w:abstractNum w:abstractNumId="38">
    <w:nsid w:val="777D3F43"/>
    <w:multiLevelType w:val="hybridMultilevel"/>
    <w:tmpl w:val="D5A80C5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79643AD1"/>
    <w:multiLevelType w:val="hybridMultilevel"/>
    <w:tmpl w:val="245AFC3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7BEC70AF"/>
    <w:multiLevelType w:val="hybridMultilevel"/>
    <w:tmpl w:val="1E3AF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356E4B"/>
    <w:multiLevelType w:val="hybridMultilevel"/>
    <w:tmpl w:val="E07EF74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0"/>
  </w:num>
  <w:num w:numId="2">
    <w:abstractNumId w:val="12"/>
  </w:num>
  <w:num w:numId="3">
    <w:abstractNumId w:val="24"/>
  </w:num>
  <w:num w:numId="4">
    <w:abstractNumId w:val="26"/>
  </w:num>
  <w:num w:numId="5">
    <w:abstractNumId w:val="39"/>
  </w:num>
  <w:num w:numId="6">
    <w:abstractNumId w:val="5"/>
  </w:num>
  <w:num w:numId="7">
    <w:abstractNumId w:val="0"/>
  </w:num>
  <w:num w:numId="8">
    <w:abstractNumId w:val="23"/>
  </w:num>
  <w:num w:numId="9">
    <w:abstractNumId w:val="15"/>
  </w:num>
  <w:num w:numId="10">
    <w:abstractNumId w:val="32"/>
  </w:num>
  <w:num w:numId="11">
    <w:abstractNumId w:val="25"/>
  </w:num>
  <w:num w:numId="12">
    <w:abstractNumId w:val="18"/>
  </w:num>
  <w:num w:numId="13">
    <w:abstractNumId w:val="17"/>
  </w:num>
  <w:num w:numId="14">
    <w:abstractNumId w:val="2"/>
  </w:num>
  <w:num w:numId="15">
    <w:abstractNumId w:val="29"/>
  </w:num>
  <w:num w:numId="16">
    <w:abstractNumId w:val="16"/>
  </w:num>
  <w:num w:numId="17">
    <w:abstractNumId w:val="13"/>
  </w:num>
  <w:num w:numId="18">
    <w:abstractNumId w:val="31"/>
  </w:num>
  <w:num w:numId="19">
    <w:abstractNumId w:val="36"/>
  </w:num>
  <w:num w:numId="20">
    <w:abstractNumId w:val="41"/>
  </w:num>
  <w:num w:numId="21">
    <w:abstractNumId w:val="6"/>
  </w:num>
  <w:num w:numId="22">
    <w:abstractNumId w:val="11"/>
  </w:num>
  <w:num w:numId="23">
    <w:abstractNumId w:val="3"/>
  </w:num>
  <w:num w:numId="24">
    <w:abstractNumId w:val="27"/>
  </w:num>
  <w:num w:numId="25">
    <w:abstractNumId w:val="37"/>
  </w:num>
  <w:num w:numId="26">
    <w:abstractNumId w:val="7"/>
  </w:num>
  <w:num w:numId="27">
    <w:abstractNumId w:val="22"/>
  </w:num>
  <w:num w:numId="28">
    <w:abstractNumId w:val="34"/>
  </w:num>
  <w:num w:numId="29">
    <w:abstractNumId w:val="38"/>
  </w:num>
  <w:num w:numId="30">
    <w:abstractNumId w:val="33"/>
  </w:num>
  <w:num w:numId="31">
    <w:abstractNumId w:val="1"/>
  </w:num>
  <w:num w:numId="32">
    <w:abstractNumId w:val="8"/>
  </w:num>
  <w:num w:numId="33">
    <w:abstractNumId w:val="19"/>
  </w:num>
  <w:num w:numId="34">
    <w:abstractNumId w:val="20"/>
  </w:num>
  <w:num w:numId="35">
    <w:abstractNumId w:val="35"/>
  </w:num>
  <w:num w:numId="36">
    <w:abstractNumId w:val="4"/>
  </w:num>
  <w:num w:numId="37">
    <w:abstractNumId w:val="9"/>
  </w:num>
  <w:num w:numId="38">
    <w:abstractNumId w:val="21"/>
  </w:num>
  <w:num w:numId="39">
    <w:abstractNumId w:val="30"/>
  </w:num>
  <w:num w:numId="40">
    <w:abstractNumId w:val="10"/>
  </w:num>
  <w:num w:numId="41">
    <w:abstractNumId w:val="28"/>
  </w:num>
  <w:num w:numId="42">
    <w:abstractNumId w:val="1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hdrShapeDefaults>
    <o:shapedefaults v:ext="edit" spidmax="128001"/>
  </w:hdrShapeDefaults>
  <w:footnotePr>
    <w:footnote w:id="0"/>
    <w:footnote w:id="1"/>
  </w:footnotePr>
  <w:endnotePr>
    <w:endnote w:id="0"/>
    <w:endnote w:id="1"/>
  </w:endnotePr>
  <w:compat/>
  <w:rsids>
    <w:rsidRoot w:val="00FA3376"/>
    <w:rsid w:val="00002938"/>
    <w:rsid w:val="000035AE"/>
    <w:rsid w:val="0000373F"/>
    <w:rsid w:val="00005BE9"/>
    <w:rsid w:val="00006050"/>
    <w:rsid w:val="00013DA2"/>
    <w:rsid w:val="0002246D"/>
    <w:rsid w:val="00034B5E"/>
    <w:rsid w:val="00036FD6"/>
    <w:rsid w:val="00040BAB"/>
    <w:rsid w:val="00053E0E"/>
    <w:rsid w:val="0005549E"/>
    <w:rsid w:val="000725E7"/>
    <w:rsid w:val="000764FC"/>
    <w:rsid w:val="00080E03"/>
    <w:rsid w:val="000815CD"/>
    <w:rsid w:val="000819FF"/>
    <w:rsid w:val="00083490"/>
    <w:rsid w:val="000843E8"/>
    <w:rsid w:val="00087FC1"/>
    <w:rsid w:val="0009098A"/>
    <w:rsid w:val="000A325C"/>
    <w:rsid w:val="000B175E"/>
    <w:rsid w:val="000B26E2"/>
    <w:rsid w:val="000B62DC"/>
    <w:rsid w:val="000C13E8"/>
    <w:rsid w:val="000C2097"/>
    <w:rsid w:val="000C35A7"/>
    <w:rsid w:val="000C4440"/>
    <w:rsid w:val="000C52A1"/>
    <w:rsid w:val="000D0BE2"/>
    <w:rsid w:val="000D1704"/>
    <w:rsid w:val="000F4E4D"/>
    <w:rsid w:val="000F5417"/>
    <w:rsid w:val="000F54AE"/>
    <w:rsid w:val="00101A18"/>
    <w:rsid w:val="001033AC"/>
    <w:rsid w:val="00103F62"/>
    <w:rsid w:val="00105C50"/>
    <w:rsid w:val="00106BD2"/>
    <w:rsid w:val="0012263A"/>
    <w:rsid w:val="0012380C"/>
    <w:rsid w:val="00132751"/>
    <w:rsid w:val="00135C1F"/>
    <w:rsid w:val="001450BB"/>
    <w:rsid w:val="00153ABB"/>
    <w:rsid w:val="0015609B"/>
    <w:rsid w:val="001601B3"/>
    <w:rsid w:val="001604EB"/>
    <w:rsid w:val="00163E17"/>
    <w:rsid w:val="001651F3"/>
    <w:rsid w:val="00166D97"/>
    <w:rsid w:val="0017183C"/>
    <w:rsid w:val="00171DE5"/>
    <w:rsid w:val="0018182F"/>
    <w:rsid w:val="00185BB2"/>
    <w:rsid w:val="00187BB6"/>
    <w:rsid w:val="001A0C6D"/>
    <w:rsid w:val="001B1D19"/>
    <w:rsid w:val="001B5BFC"/>
    <w:rsid w:val="001B79A6"/>
    <w:rsid w:val="001C2989"/>
    <w:rsid w:val="001C3B74"/>
    <w:rsid w:val="001C5003"/>
    <w:rsid w:val="001C63BB"/>
    <w:rsid w:val="001E1BD7"/>
    <w:rsid w:val="001F0A5F"/>
    <w:rsid w:val="001F28D3"/>
    <w:rsid w:val="001F33C5"/>
    <w:rsid w:val="001F57B7"/>
    <w:rsid w:val="00201DAF"/>
    <w:rsid w:val="00207750"/>
    <w:rsid w:val="00210229"/>
    <w:rsid w:val="0021057D"/>
    <w:rsid w:val="00214BD6"/>
    <w:rsid w:val="00225936"/>
    <w:rsid w:val="00225C07"/>
    <w:rsid w:val="00227F92"/>
    <w:rsid w:val="00253D85"/>
    <w:rsid w:val="00262583"/>
    <w:rsid w:val="0026299B"/>
    <w:rsid w:val="002644B2"/>
    <w:rsid w:val="002725E1"/>
    <w:rsid w:val="002752E3"/>
    <w:rsid w:val="00282A72"/>
    <w:rsid w:val="0028729E"/>
    <w:rsid w:val="00287478"/>
    <w:rsid w:val="00295301"/>
    <w:rsid w:val="002A4DC1"/>
    <w:rsid w:val="002A7263"/>
    <w:rsid w:val="002B0D97"/>
    <w:rsid w:val="002C01DC"/>
    <w:rsid w:val="002C6F2C"/>
    <w:rsid w:val="002D2317"/>
    <w:rsid w:val="002D3D58"/>
    <w:rsid w:val="002D5BBA"/>
    <w:rsid w:val="002E2417"/>
    <w:rsid w:val="002E506C"/>
    <w:rsid w:val="002E6C97"/>
    <w:rsid w:val="002E7FDF"/>
    <w:rsid w:val="002F1D4F"/>
    <w:rsid w:val="002F2F6E"/>
    <w:rsid w:val="002F72AF"/>
    <w:rsid w:val="003001A9"/>
    <w:rsid w:val="00303DE2"/>
    <w:rsid w:val="00304C21"/>
    <w:rsid w:val="00306356"/>
    <w:rsid w:val="00307EC9"/>
    <w:rsid w:val="0031217E"/>
    <w:rsid w:val="00320F1D"/>
    <w:rsid w:val="00323279"/>
    <w:rsid w:val="00327FD3"/>
    <w:rsid w:val="00345346"/>
    <w:rsid w:val="0034735F"/>
    <w:rsid w:val="00356A85"/>
    <w:rsid w:val="00363D86"/>
    <w:rsid w:val="003714BA"/>
    <w:rsid w:val="00372425"/>
    <w:rsid w:val="00372A24"/>
    <w:rsid w:val="00375F9A"/>
    <w:rsid w:val="00380817"/>
    <w:rsid w:val="00380E3F"/>
    <w:rsid w:val="0039673F"/>
    <w:rsid w:val="003A4497"/>
    <w:rsid w:val="003A5767"/>
    <w:rsid w:val="003A5E0D"/>
    <w:rsid w:val="003B52DB"/>
    <w:rsid w:val="003B7686"/>
    <w:rsid w:val="003C0CB8"/>
    <w:rsid w:val="003C315B"/>
    <w:rsid w:val="003C4137"/>
    <w:rsid w:val="003D3F24"/>
    <w:rsid w:val="003F5263"/>
    <w:rsid w:val="003F6341"/>
    <w:rsid w:val="00400CE8"/>
    <w:rsid w:val="004069C2"/>
    <w:rsid w:val="00407A50"/>
    <w:rsid w:val="004135D1"/>
    <w:rsid w:val="00413875"/>
    <w:rsid w:val="004167D2"/>
    <w:rsid w:val="00435473"/>
    <w:rsid w:val="00437426"/>
    <w:rsid w:val="00437F50"/>
    <w:rsid w:val="0044452A"/>
    <w:rsid w:val="00454491"/>
    <w:rsid w:val="004548EF"/>
    <w:rsid w:val="0045529B"/>
    <w:rsid w:val="004556D4"/>
    <w:rsid w:val="00462029"/>
    <w:rsid w:val="00462890"/>
    <w:rsid w:val="004662DF"/>
    <w:rsid w:val="00475D14"/>
    <w:rsid w:val="004809C4"/>
    <w:rsid w:val="00482AB2"/>
    <w:rsid w:val="00484F94"/>
    <w:rsid w:val="0048586E"/>
    <w:rsid w:val="004862E1"/>
    <w:rsid w:val="00494E55"/>
    <w:rsid w:val="0049641A"/>
    <w:rsid w:val="004967AE"/>
    <w:rsid w:val="004A0F53"/>
    <w:rsid w:val="004A11E3"/>
    <w:rsid w:val="004A3259"/>
    <w:rsid w:val="004B65DC"/>
    <w:rsid w:val="004C0C66"/>
    <w:rsid w:val="004C389E"/>
    <w:rsid w:val="004C4793"/>
    <w:rsid w:val="004D0EFF"/>
    <w:rsid w:val="004D7F11"/>
    <w:rsid w:val="004E0A7A"/>
    <w:rsid w:val="004E6A8D"/>
    <w:rsid w:val="004E7EA9"/>
    <w:rsid w:val="004F0D4D"/>
    <w:rsid w:val="005024D1"/>
    <w:rsid w:val="00503F85"/>
    <w:rsid w:val="00505DD9"/>
    <w:rsid w:val="005104D4"/>
    <w:rsid w:val="00513F30"/>
    <w:rsid w:val="00524E32"/>
    <w:rsid w:val="00533829"/>
    <w:rsid w:val="0053483C"/>
    <w:rsid w:val="00536A07"/>
    <w:rsid w:val="00540D69"/>
    <w:rsid w:val="00544F45"/>
    <w:rsid w:val="00545AF1"/>
    <w:rsid w:val="005560C5"/>
    <w:rsid w:val="005649B0"/>
    <w:rsid w:val="00573026"/>
    <w:rsid w:val="0057456B"/>
    <w:rsid w:val="00576665"/>
    <w:rsid w:val="00580346"/>
    <w:rsid w:val="0058083D"/>
    <w:rsid w:val="00581FDE"/>
    <w:rsid w:val="00585522"/>
    <w:rsid w:val="005A1079"/>
    <w:rsid w:val="005A10A3"/>
    <w:rsid w:val="005A481D"/>
    <w:rsid w:val="005A7011"/>
    <w:rsid w:val="005B2C08"/>
    <w:rsid w:val="005B4124"/>
    <w:rsid w:val="005B5142"/>
    <w:rsid w:val="005C68A8"/>
    <w:rsid w:val="005D0C19"/>
    <w:rsid w:val="005D4A4B"/>
    <w:rsid w:val="005D7685"/>
    <w:rsid w:val="005E2405"/>
    <w:rsid w:val="005E3C8E"/>
    <w:rsid w:val="005E4DD8"/>
    <w:rsid w:val="005E507C"/>
    <w:rsid w:val="005F3819"/>
    <w:rsid w:val="005F4240"/>
    <w:rsid w:val="005F5FE9"/>
    <w:rsid w:val="006016D0"/>
    <w:rsid w:val="0061599D"/>
    <w:rsid w:val="00621885"/>
    <w:rsid w:val="0062517A"/>
    <w:rsid w:val="006275F5"/>
    <w:rsid w:val="00636E43"/>
    <w:rsid w:val="00642D20"/>
    <w:rsid w:val="00646E13"/>
    <w:rsid w:val="006474F1"/>
    <w:rsid w:val="00651F84"/>
    <w:rsid w:val="006534E6"/>
    <w:rsid w:val="00653CBB"/>
    <w:rsid w:val="00664E13"/>
    <w:rsid w:val="0066512A"/>
    <w:rsid w:val="00671D2B"/>
    <w:rsid w:val="006729DB"/>
    <w:rsid w:val="006825CC"/>
    <w:rsid w:val="006843F3"/>
    <w:rsid w:val="00684E0D"/>
    <w:rsid w:val="00685478"/>
    <w:rsid w:val="00691A5E"/>
    <w:rsid w:val="0069718F"/>
    <w:rsid w:val="006A44F9"/>
    <w:rsid w:val="006A4FBA"/>
    <w:rsid w:val="006A7E82"/>
    <w:rsid w:val="006B1272"/>
    <w:rsid w:val="006B2D8E"/>
    <w:rsid w:val="006B6788"/>
    <w:rsid w:val="006B697E"/>
    <w:rsid w:val="006B701C"/>
    <w:rsid w:val="006D05EA"/>
    <w:rsid w:val="006D4405"/>
    <w:rsid w:val="006D697A"/>
    <w:rsid w:val="006E1742"/>
    <w:rsid w:val="006E7178"/>
    <w:rsid w:val="006E76DE"/>
    <w:rsid w:val="006F058D"/>
    <w:rsid w:val="006F3933"/>
    <w:rsid w:val="006F688D"/>
    <w:rsid w:val="006F6CAA"/>
    <w:rsid w:val="007012B7"/>
    <w:rsid w:val="007049BF"/>
    <w:rsid w:val="00716EF6"/>
    <w:rsid w:val="00723BD0"/>
    <w:rsid w:val="00730C30"/>
    <w:rsid w:val="007402B5"/>
    <w:rsid w:val="00752EC2"/>
    <w:rsid w:val="00754C47"/>
    <w:rsid w:val="0076269F"/>
    <w:rsid w:val="007629F3"/>
    <w:rsid w:val="00763D01"/>
    <w:rsid w:val="0076445A"/>
    <w:rsid w:val="00771B52"/>
    <w:rsid w:val="00776485"/>
    <w:rsid w:val="00776529"/>
    <w:rsid w:val="0078117E"/>
    <w:rsid w:val="00786F8D"/>
    <w:rsid w:val="007875AD"/>
    <w:rsid w:val="007A6229"/>
    <w:rsid w:val="007B12E6"/>
    <w:rsid w:val="007C025E"/>
    <w:rsid w:val="007D0218"/>
    <w:rsid w:val="007D5374"/>
    <w:rsid w:val="007E02FB"/>
    <w:rsid w:val="007E1805"/>
    <w:rsid w:val="007F1D68"/>
    <w:rsid w:val="007F578E"/>
    <w:rsid w:val="007F7F0E"/>
    <w:rsid w:val="00800413"/>
    <w:rsid w:val="00803B32"/>
    <w:rsid w:val="00804666"/>
    <w:rsid w:val="00804F04"/>
    <w:rsid w:val="00807D08"/>
    <w:rsid w:val="008137CF"/>
    <w:rsid w:val="00814131"/>
    <w:rsid w:val="00817E91"/>
    <w:rsid w:val="00821161"/>
    <w:rsid w:val="0082389F"/>
    <w:rsid w:val="0084305F"/>
    <w:rsid w:val="008435AB"/>
    <w:rsid w:val="00844B2B"/>
    <w:rsid w:val="00844DDA"/>
    <w:rsid w:val="00845A8C"/>
    <w:rsid w:val="00845BA7"/>
    <w:rsid w:val="00857065"/>
    <w:rsid w:val="00857745"/>
    <w:rsid w:val="0086006C"/>
    <w:rsid w:val="00866A9D"/>
    <w:rsid w:val="00876FBE"/>
    <w:rsid w:val="0087725B"/>
    <w:rsid w:val="00877E83"/>
    <w:rsid w:val="008A3AB0"/>
    <w:rsid w:val="008A47FD"/>
    <w:rsid w:val="008A5479"/>
    <w:rsid w:val="008A6DCA"/>
    <w:rsid w:val="008A705E"/>
    <w:rsid w:val="008A7061"/>
    <w:rsid w:val="008A7B2A"/>
    <w:rsid w:val="008B377C"/>
    <w:rsid w:val="008B6CFD"/>
    <w:rsid w:val="008C291C"/>
    <w:rsid w:val="008C6922"/>
    <w:rsid w:val="008D0574"/>
    <w:rsid w:val="008D10AA"/>
    <w:rsid w:val="008E40DA"/>
    <w:rsid w:val="008F33F7"/>
    <w:rsid w:val="008F3882"/>
    <w:rsid w:val="008F6D77"/>
    <w:rsid w:val="0090401F"/>
    <w:rsid w:val="00910AAE"/>
    <w:rsid w:val="00912445"/>
    <w:rsid w:val="00912CD9"/>
    <w:rsid w:val="00916299"/>
    <w:rsid w:val="0092193F"/>
    <w:rsid w:val="009222ED"/>
    <w:rsid w:val="00927EA4"/>
    <w:rsid w:val="00930D76"/>
    <w:rsid w:val="0093506E"/>
    <w:rsid w:val="0094034F"/>
    <w:rsid w:val="009557F5"/>
    <w:rsid w:val="0096496B"/>
    <w:rsid w:val="00971055"/>
    <w:rsid w:val="00986A3F"/>
    <w:rsid w:val="00991B47"/>
    <w:rsid w:val="00995C4F"/>
    <w:rsid w:val="00996353"/>
    <w:rsid w:val="009971C9"/>
    <w:rsid w:val="00997731"/>
    <w:rsid w:val="009A016D"/>
    <w:rsid w:val="009A4448"/>
    <w:rsid w:val="009A6B7F"/>
    <w:rsid w:val="009D4622"/>
    <w:rsid w:val="009D4880"/>
    <w:rsid w:val="009D69E3"/>
    <w:rsid w:val="009E0084"/>
    <w:rsid w:val="009E6948"/>
    <w:rsid w:val="009E717E"/>
    <w:rsid w:val="009F1EB4"/>
    <w:rsid w:val="009F7D9B"/>
    <w:rsid w:val="00A074FE"/>
    <w:rsid w:val="00A14AFF"/>
    <w:rsid w:val="00A230EA"/>
    <w:rsid w:val="00A3479F"/>
    <w:rsid w:val="00A35CFA"/>
    <w:rsid w:val="00A424DD"/>
    <w:rsid w:val="00A42A79"/>
    <w:rsid w:val="00A57666"/>
    <w:rsid w:val="00A57E10"/>
    <w:rsid w:val="00A615DB"/>
    <w:rsid w:val="00A73723"/>
    <w:rsid w:val="00A73EE3"/>
    <w:rsid w:val="00A8198F"/>
    <w:rsid w:val="00A81A8A"/>
    <w:rsid w:val="00A81CC9"/>
    <w:rsid w:val="00A915FF"/>
    <w:rsid w:val="00AA3105"/>
    <w:rsid w:val="00AA3E67"/>
    <w:rsid w:val="00AA4A2B"/>
    <w:rsid w:val="00AA6A74"/>
    <w:rsid w:val="00AB0E22"/>
    <w:rsid w:val="00AB5129"/>
    <w:rsid w:val="00AC15FB"/>
    <w:rsid w:val="00AC4A8C"/>
    <w:rsid w:val="00AD466A"/>
    <w:rsid w:val="00AD4A8E"/>
    <w:rsid w:val="00AD512C"/>
    <w:rsid w:val="00AE17E8"/>
    <w:rsid w:val="00AE20E1"/>
    <w:rsid w:val="00AF01A5"/>
    <w:rsid w:val="00AF0831"/>
    <w:rsid w:val="00AF11B9"/>
    <w:rsid w:val="00AF6350"/>
    <w:rsid w:val="00AF7C40"/>
    <w:rsid w:val="00B252C2"/>
    <w:rsid w:val="00B31002"/>
    <w:rsid w:val="00B35059"/>
    <w:rsid w:val="00B37D46"/>
    <w:rsid w:val="00B416E5"/>
    <w:rsid w:val="00B5158F"/>
    <w:rsid w:val="00B53AF6"/>
    <w:rsid w:val="00B65C61"/>
    <w:rsid w:val="00B7106A"/>
    <w:rsid w:val="00B71DFA"/>
    <w:rsid w:val="00B76002"/>
    <w:rsid w:val="00B836BB"/>
    <w:rsid w:val="00B838C6"/>
    <w:rsid w:val="00B86874"/>
    <w:rsid w:val="00B923CC"/>
    <w:rsid w:val="00BA72BF"/>
    <w:rsid w:val="00BA7693"/>
    <w:rsid w:val="00BB1634"/>
    <w:rsid w:val="00BB5A7B"/>
    <w:rsid w:val="00BB6FDD"/>
    <w:rsid w:val="00BB7F52"/>
    <w:rsid w:val="00BC58A0"/>
    <w:rsid w:val="00BC5EAF"/>
    <w:rsid w:val="00BD1195"/>
    <w:rsid w:val="00BD7BF3"/>
    <w:rsid w:val="00BE0CBE"/>
    <w:rsid w:val="00BE2866"/>
    <w:rsid w:val="00BE42EB"/>
    <w:rsid w:val="00BE4C0B"/>
    <w:rsid w:val="00BE58FF"/>
    <w:rsid w:val="00BE64E1"/>
    <w:rsid w:val="00BF0D7E"/>
    <w:rsid w:val="00BF32C6"/>
    <w:rsid w:val="00BF4E5C"/>
    <w:rsid w:val="00BF75EA"/>
    <w:rsid w:val="00C033EC"/>
    <w:rsid w:val="00C05188"/>
    <w:rsid w:val="00C055DF"/>
    <w:rsid w:val="00C06423"/>
    <w:rsid w:val="00C22EAE"/>
    <w:rsid w:val="00C238FB"/>
    <w:rsid w:val="00C40A91"/>
    <w:rsid w:val="00C4453E"/>
    <w:rsid w:val="00C535EF"/>
    <w:rsid w:val="00C5472E"/>
    <w:rsid w:val="00C60B72"/>
    <w:rsid w:val="00C64BC7"/>
    <w:rsid w:val="00C65FA9"/>
    <w:rsid w:val="00C72F7F"/>
    <w:rsid w:val="00CA0B3A"/>
    <w:rsid w:val="00CA25B2"/>
    <w:rsid w:val="00CB2CF2"/>
    <w:rsid w:val="00CC0FC7"/>
    <w:rsid w:val="00CC3994"/>
    <w:rsid w:val="00CC7E58"/>
    <w:rsid w:val="00CD0694"/>
    <w:rsid w:val="00CD359D"/>
    <w:rsid w:val="00CD3BE7"/>
    <w:rsid w:val="00CE1337"/>
    <w:rsid w:val="00CE3CDC"/>
    <w:rsid w:val="00CE496A"/>
    <w:rsid w:val="00CF05D2"/>
    <w:rsid w:val="00CF0ECA"/>
    <w:rsid w:val="00D01257"/>
    <w:rsid w:val="00D22905"/>
    <w:rsid w:val="00D259B5"/>
    <w:rsid w:val="00D2688E"/>
    <w:rsid w:val="00D27F11"/>
    <w:rsid w:val="00D344CE"/>
    <w:rsid w:val="00D34B99"/>
    <w:rsid w:val="00D37F11"/>
    <w:rsid w:val="00D41ECD"/>
    <w:rsid w:val="00D515FC"/>
    <w:rsid w:val="00D52300"/>
    <w:rsid w:val="00D549F9"/>
    <w:rsid w:val="00D62EFB"/>
    <w:rsid w:val="00D72B7D"/>
    <w:rsid w:val="00D820A0"/>
    <w:rsid w:val="00D95C01"/>
    <w:rsid w:val="00D97851"/>
    <w:rsid w:val="00DA0A88"/>
    <w:rsid w:val="00DA3FF7"/>
    <w:rsid w:val="00DA76BF"/>
    <w:rsid w:val="00DB2818"/>
    <w:rsid w:val="00DB2964"/>
    <w:rsid w:val="00DC178C"/>
    <w:rsid w:val="00DC339D"/>
    <w:rsid w:val="00DC4333"/>
    <w:rsid w:val="00DC6EFA"/>
    <w:rsid w:val="00DD5A79"/>
    <w:rsid w:val="00DD6B46"/>
    <w:rsid w:val="00DE1F62"/>
    <w:rsid w:val="00DE4ACA"/>
    <w:rsid w:val="00DF1A5E"/>
    <w:rsid w:val="00DF666A"/>
    <w:rsid w:val="00DF7D69"/>
    <w:rsid w:val="00E119D5"/>
    <w:rsid w:val="00E13D84"/>
    <w:rsid w:val="00E14771"/>
    <w:rsid w:val="00E21FDC"/>
    <w:rsid w:val="00E228E3"/>
    <w:rsid w:val="00E33EF6"/>
    <w:rsid w:val="00E46676"/>
    <w:rsid w:val="00E47318"/>
    <w:rsid w:val="00E53064"/>
    <w:rsid w:val="00E532E2"/>
    <w:rsid w:val="00E70CE8"/>
    <w:rsid w:val="00E723D1"/>
    <w:rsid w:val="00E73770"/>
    <w:rsid w:val="00E77F59"/>
    <w:rsid w:val="00E84E31"/>
    <w:rsid w:val="00E900FD"/>
    <w:rsid w:val="00E95A73"/>
    <w:rsid w:val="00EA00A5"/>
    <w:rsid w:val="00EA117B"/>
    <w:rsid w:val="00EA31C3"/>
    <w:rsid w:val="00EA3C79"/>
    <w:rsid w:val="00EA4CFF"/>
    <w:rsid w:val="00EA7886"/>
    <w:rsid w:val="00EA7A46"/>
    <w:rsid w:val="00EB3A8C"/>
    <w:rsid w:val="00EB6FB4"/>
    <w:rsid w:val="00EC1978"/>
    <w:rsid w:val="00EC1D1C"/>
    <w:rsid w:val="00EE1C07"/>
    <w:rsid w:val="00EE5936"/>
    <w:rsid w:val="00F02050"/>
    <w:rsid w:val="00F0243D"/>
    <w:rsid w:val="00F04339"/>
    <w:rsid w:val="00F10AF9"/>
    <w:rsid w:val="00F165EF"/>
    <w:rsid w:val="00F2041F"/>
    <w:rsid w:val="00F25A74"/>
    <w:rsid w:val="00F27898"/>
    <w:rsid w:val="00F40917"/>
    <w:rsid w:val="00F47B78"/>
    <w:rsid w:val="00F524FD"/>
    <w:rsid w:val="00F56C05"/>
    <w:rsid w:val="00F62884"/>
    <w:rsid w:val="00F64D49"/>
    <w:rsid w:val="00F85BB3"/>
    <w:rsid w:val="00F87A01"/>
    <w:rsid w:val="00F91771"/>
    <w:rsid w:val="00F96166"/>
    <w:rsid w:val="00F96B31"/>
    <w:rsid w:val="00FA3376"/>
    <w:rsid w:val="00FA43A9"/>
    <w:rsid w:val="00FA78A5"/>
    <w:rsid w:val="00FB303B"/>
    <w:rsid w:val="00FB350B"/>
    <w:rsid w:val="00FB6515"/>
    <w:rsid w:val="00FC0F72"/>
    <w:rsid w:val="00FC3023"/>
    <w:rsid w:val="00FD4437"/>
    <w:rsid w:val="00FE3A08"/>
    <w:rsid w:val="00FE7D64"/>
    <w:rsid w:val="00FF3EAC"/>
    <w:rsid w:val="00FF69E8"/>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8001"/>
    <o:shapelayout v:ext="edit">
      <o:idmap v:ext="edit" data="1"/>
      <o:rules v:ext="edit">
        <o:r id="V:Rule35" type="connector" idref="#_x0000_s1035"/>
        <o:r id="V:Rule36" type="connector" idref="#_x0000_s1165"/>
        <o:r id="V:Rule37" type="connector" idref="#_x0000_s1181"/>
        <o:r id="V:Rule38" type="connector" idref="#_x0000_s1174"/>
        <o:r id="V:Rule39" type="connector" idref="#_x0000_s1170"/>
        <o:r id="V:Rule40" type="connector" idref="#_x0000_s1036"/>
        <o:r id="V:Rule41" type="connector" idref="#_x0000_s1159"/>
        <o:r id="V:Rule42" type="connector" idref="#_x0000_s1175"/>
        <o:r id="V:Rule43" type="connector" idref="#_x0000_s1166"/>
        <o:r id="V:Rule44" type="connector" idref="#_x0000_s1027"/>
        <o:r id="V:Rule45" type="connector" idref="#_x0000_s1038"/>
        <o:r id="V:Rule46" type="connector" idref="#_x0000_s1157"/>
        <o:r id="V:Rule47" type="connector" idref="#_x0000_s1182"/>
        <o:r id="V:Rule48" type="connector" idref="#_x0000_s1172"/>
        <o:r id="V:Rule49" type="connector" idref="#_x0000_s1160"/>
        <o:r id="V:Rule50" type="connector" idref="#_x0000_s1168"/>
        <o:r id="V:Rule51" type="connector" idref="#_x0000_s1037"/>
        <o:r id="V:Rule52" type="connector" idref="#_x0000_s1169"/>
        <o:r id="V:Rule53" type="connector" idref="#_x0000_s1178"/>
        <o:r id="V:Rule54" type="connector" idref="#_x0000_s1156"/>
        <o:r id="V:Rule55" type="connector" idref="#_x0000_s1163"/>
        <o:r id="V:Rule56" type="connector" idref="#_x0000_s1183"/>
        <o:r id="V:Rule57" type="connector" idref="#_x0000_s1167"/>
        <o:r id="V:Rule58" type="connector" idref="#_x0000_s1164"/>
        <o:r id="V:Rule59" type="connector" idref="#_x0000_s1177"/>
        <o:r id="V:Rule60" type="connector" idref="#_x0000_s1032"/>
        <o:r id="V:Rule61" type="connector" idref="#_x0000_s1179"/>
        <o:r id="V:Rule62" type="connector" idref="#_x0000_s1162"/>
        <o:r id="V:Rule63" type="connector" idref="#_x0000_s1158"/>
        <o:r id="V:Rule64" type="connector" idref="#_x0000_s1173"/>
        <o:r id="V:Rule65" type="connector" idref="#_x0000_s1180"/>
        <o:r id="V:Rule66" type="connector" idref="#_x0000_s1161"/>
        <o:r id="V:Rule67" type="connector" idref="#_x0000_s1176"/>
        <o:r id="V:Rule68" type="connector" idref="#_x0000_s11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5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4453E"/>
    <w:pPr>
      <w:ind w:left="720"/>
      <w:contextualSpacing/>
    </w:pPr>
  </w:style>
  <w:style w:type="character" w:styleId="LineNumber">
    <w:name w:val="line number"/>
    <w:basedOn w:val="DefaultParagraphFont"/>
    <w:uiPriority w:val="99"/>
    <w:semiHidden/>
    <w:unhideWhenUsed/>
    <w:rsid w:val="002D3D58"/>
  </w:style>
  <w:style w:type="paragraph" w:styleId="Header">
    <w:name w:val="header"/>
    <w:basedOn w:val="Normal"/>
    <w:link w:val="HeaderChar"/>
    <w:uiPriority w:val="99"/>
    <w:unhideWhenUsed/>
    <w:rsid w:val="00EA4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4CFF"/>
  </w:style>
  <w:style w:type="paragraph" w:styleId="Footer">
    <w:name w:val="footer"/>
    <w:basedOn w:val="Normal"/>
    <w:link w:val="FooterChar"/>
    <w:uiPriority w:val="99"/>
    <w:unhideWhenUsed/>
    <w:rsid w:val="00EA4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4CFF"/>
  </w:style>
  <w:style w:type="table" w:styleId="TableGrid">
    <w:name w:val="Table Grid"/>
    <w:basedOn w:val="TableNormal"/>
    <w:uiPriority w:val="59"/>
    <w:rsid w:val="005104D4"/>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6F058D"/>
  </w:style>
  <w:style w:type="character" w:styleId="Hyperlink">
    <w:name w:val="Hyperlink"/>
    <w:basedOn w:val="DefaultParagraphFont"/>
    <w:uiPriority w:val="99"/>
    <w:unhideWhenUsed/>
    <w:rsid w:val="00CC7E58"/>
    <w:rPr>
      <w:color w:val="0000FF" w:themeColor="hyperlink"/>
      <w:u w:val="single"/>
    </w:rPr>
  </w:style>
  <w:style w:type="paragraph" w:styleId="BalloonText">
    <w:name w:val="Balloon Text"/>
    <w:basedOn w:val="Normal"/>
    <w:link w:val="BalloonTextChar"/>
    <w:uiPriority w:val="99"/>
    <w:semiHidden/>
    <w:unhideWhenUsed/>
    <w:rsid w:val="004F0D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0D4D"/>
    <w:rPr>
      <w:rFonts w:ascii="Tahoma" w:hAnsi="Tahoma" w:cs="Tahoma"/>
      <w:sz w:val="16"/>
      <w:szCs w:val="16"/>
    </w:rPr>
  </w:style>
  <w:style w:type="character" w:customStyle="1" w:styleId="ListParagraphChar">
    <w:name w:val="List Paragraph Char"/>
    <w:basedOn w:val="DefaultParagraphFont"/>
    <w:link w:val="ListParagraph"/>
    <w:uiPriority w:val="34"/>
    <w:locked/>
    <w:rsid w:val="00185BB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pjm.co.id/index.php?option=com_content&amp;view=article&amp;id=8&amp;Itemid=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2C0C1-5941-4A31-872A-78A1AAA87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37</Pages>
  <Words>7567</Words>
  <Characters>43137</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50603</CharactersWithSpaces>
  <SharedDoc>false</SharedDoc>
  <HLinks>
    <vt:vector size="36" baseType="variant">
      <vt:variant>
        <vt:i4>6488119</vt:i4>
      </vt:variant>
      <vt:variant>
        <vt:i4>15</vt:i4>
      </vt:variant>
      <vt:variant>
        <vt:i4>0</vt:i4>
      </vt:variant>
      <vt:variant>
        <vt:i4>5</vt:i4>
      </vt:variant>
      <vt:variant>
        <vt:lpwstr>http://www.depkeu.go.id/menterikeuangan/peratura/pmk-20.htm</vt:lpwstr>
      </vt:variant>
      <vt:variant>
        <vt:lpwstr/>
      </vt:variant>
      <vt:variant>
        <vt:i4>7798831</vt:i4>
      </vt:variant>
      <vt:variant>
        <vt:i4>12</vt:i4>
      </vt:variant>
      <vt:variant>
        <vt:i4>0</vt:i4>
      </vt:variant>
      <vt:variant>
        <vt:i4>5</vt:i4>
      </vt:variant>
      <vt:variant>
        <vt:lpwstr>http://www.depkeu.go.id/menterikeungan/peratura/pmk-20.htm</vt:lpwstr>
      </vt:variant>
      <vt:variant>
        <vt:lpwstr/>
      </vt:variant>
      <vt:variant>
        <vt:i4>917516</vt:i4>
      </vt:variant>
      <vt:variant>
        <vt:i4>9</vt:i4>
      </vt:variant>
      <vt:variant>
        <vt:i4>0</vt:i4>
      </vt:variant>
      <vt:variant>
        <vt:i4>5</vt:i4>
      </vt:variant>
      <vt:variant>
        <vt:lpwstr>http://www.danapensiunpln/kepesertaa.htm</vt:lpwstr>
      </vt:variant>
      <vt:variant>
        <vt:lpwstr/>
      </vt:variant>
      <vt:variant>
        <vt:i4>4587606</vt:i4>
      </vt:variant>
      <vt:variant>
        <vt:i4>6</vt:i4>
      </vt:variant>
      <vt:variant>
        <vt:i4>0</vt:i4>
      </vt:variant>
      <vt:variant>
        <vt:i4>5</vt:i4>
      </vt:variant>
      <vt:variant>
        <vt:lpwstr>http://www.asiafxonline.com/</vt:lpwstr>
      </vt:variant>
      <vt:variant>
        <vt:lpwstr/>
      </vt:variant>
      <vt:variant>
        <vt:i4>1966196</vt:i4>
      </vt:variant>
      <vt:variant>
        <vt:i4>3</vt:i4>
      </vt:variant>
      <vt:variant>
        <vt:i4>0</vt:i4>
      </vt:variant>
      <vt:variant>
        <vt:i4>5</vt:i4>
      </vt:variant>
      <vt:variant>
        <vt:lpwstr>http://www.car.co.id/dplk/pengertian_azas.asp</vt:lpwstr>
      </vt:variant>
      <vt:variant>
        <vt:lpwstr/>
      </vt:variant>
      <vt:variant>
        <vt:i4>5111865</vt:i4>
      </vt:variant>
      <vt:variant>
        <vt:i4>0</vt:i4>
      </vt:variant>
      <vt:variant>
        <vt:i4>0</vt:i4>
      </vt:variant>
      <vt:variant>
        <vt:i4>5</vt:i4>
      </vt:variant>
      <vt:variant>
        <vt:lpwstr>http://www.dpjm.co.id/index.php?option=com_content&amp;view=article&amp;id=8&amp;Itemid=8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2018-09-03T02:51:00Z</dcterms:created>
  <dcterms:modified xsi:type="dcterms:W3CDTF">2018-10-24T12:56:00Z</dcterms:modified>
</cp:coreProperties>
</file>